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>Утверждаю</w:t>
      </w:r>
    </w:p>
    <w:p>
      <w:pPr>
        <w:pStyle w:val="Normal"/>
        <w:jc w:val="right"/>
        <w:rPr/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Глава администрации городского поселения </w:t>
      </w:r>
    </w:p>
    <w:p>
      <w:pPr>
        <w:pStyle w:val="Normal"/>
        <w:jc w:val="right"/>
        <w:rPr/>
      </w:pPr>
      <w:r>
        <w:rPr>
          <w:sz w:val="20"/>
          <w:szCs w:val="20"/>
        </w:rPr>
        <w:t>поселок Сусанино Сусанинского муниципального района Костромской области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right"/>
        <w:rPr/>
      </w:pPr>
      <w:r>
        <w:rPr>
          <w:sz w:val="20"/>
          <w:szCs w:val="20"/>
        </w:rPr>
        <w:t>______________Л.А. Кузнецова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>
      <w:pPr>
        <w:pStyle w:val="Normal"/>
        <w:jc w:val="right"/>
        <w:rPr/>
      </w:pPr>
      <w:r>
        <w:rPr>
          <w:sz w:val="20"/>
          <w:szCs w:val="20"/>
        </w:rPr>
        <w:t>от  30  декабря 20</w:t>
      </w:r>
      <w:r>
        <w:rPr>
          <w:sz w:val="20"/>
          <w:szCs w:val="20"/>
        </w:rPr>
        <w:t>20</w:t>
      </w:r>
      <w:r>
        <w:rPr>
          <w:sz w:val="20"/>
          <w:szCs w:val="20"/>
        </w:rPr>
        <w:t xml:space="preserve"> г.</w:t>
      </w:r>
    </w:p>
    <w:p>
      <w:pPr>
        <w:pStyle w:val="Normal"/>
        <w:jc w:val="right"/>
        <w:rPr>
          <w:sz w:val="20"/>
          <w:szCs w:val="32"/>
        </w:rPr>
      </w:pPr>
      <w:r>
        <w:rPr>
          <w:sz w:val="20"/>
          <w:szCs w:val="32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План мероприятий 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по противодействию коррупции и профилактике коррупционных правонарушений 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в органах местного самоуправления  городского поселения поселок Сусанино Сусанинского муниципального района Костромской области на 202</w:t>
      </w:r>
      <w:r>
        <w:rPr>
          <w:b/>
          <w:sz w:val="28"/>
          <w:szCs w:val="28"/>
        </w:rPr>
        <w:t>1</w:t>
      </w:r>
      <w:r>
        <w:rPr/>
        <w:t xml:space="preserve"> </w:t>
      </w:r>
      <w:r>
        <w:rPr>
          <w:b/>
          <w:bCs/>
        </w:rPr>
        <w:t>год</w:t>
      </w:r>
    </w:p>
    <w:tbl>
      <w:tblPr>
        <w:tblW w:w="15576" w:type="dxa"/>
        <w:jc w:val="left"/>
        <w:tblInd w:w="-5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696"/>
        <w:gridCol w:w="7355"/>
        <w:gridCol w:w="3411"/>
        <w:gridCol w:w="2336"/>
        <w:gridCol w:w="64"/>
        <w:gridCol w:w="1714"/>
      </w:tblGrid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мероприятий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Ответственные</w:t>
            </w:r>
          </w:p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</w:t>
            </w:r>
          </w:p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исполнения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Примечание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488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Организационные мероприятия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Организация работы комиссии по противодействию коррупции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Глава администрации 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В течение года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1.2.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Проведение обучающих семинаров по проблеме коррупции, этики  муниципальной службы и предотвращения возникновения конфликта интересов для муниципальных служащих, руководителей муниципальных учреждений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1.3.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Организация контроля за выполнением мероприятий, предусмотренным настоящим планом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Глава администрации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1.4.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Разработка и утверждение плана деятельности Комиссии по противодействию коррупции на последующий период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Комиссия по противодействию коррупции, глава городского поселения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Декабрь 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488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Мероприятия по нормативному правовому обеспечению противодействия коррупции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2.1.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 xml:space="preserve">Проведение антикоррупционной экспертизы проектов муниципальных нормативных правовых  актов, муниципальных нормативных правовых актов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Постоянно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2.2.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>
                <w:szCs w:val="32"/>
              </w:rPr>
            </w:pPr>
            <w:r>
              <w:rPr>
                <w:szCs w:val="32"/>
              </w:rPr>
              <w:t xml:space="preserve">Проведение мониторинга изменений законодательства РФ, Костромской области в целях обеспечения своевременного принятия в случаях предусмотренных федеральными законами, муниципальными правовыми актами 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Постоянно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2.3.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>
                <w:szCs w:val="32"/>
              </w:rPr>
              <w:t xml:space="preserve">Организация размещения проектов нормативных правовых актов на официальном сайте в информационно-телекоммуникационной сети  «Интернет» для проведения независимой антикоррупционной экспертизы в соответствии с действующим законодательством    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0" w:name="__DdeLink__982_1917237616"/>
            <w:bookmarkEnd w:id="0"/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2.4.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>
                <w:szCs w:val="32"/>
              </w:rPr>
              <w:t>Подготовка и представление на  рассмотрение заседания комиссии  по противодействию коррупции, Совета администрации докладов о результатах антикоррупционной экспертизы нормативных правовых актов и проектов нормативных правовых актов</w:t>
            </w:r>
          </w:p>
          <w:p>
            <w:pPr>
              <w:pStyle w:val="Normal"/>
              <w:jc w:val="both"/>
              <w:rPr>
                <w:szCs w:val="32"/>
              </w:rPr>
            </w:pPr>
            <w:r>
              <w:rPr>
                <w:szCs w:val="32"/>
              </w:rPr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2 раза в год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color w:val="FF0000"/>
                <w:szCs w:val="32"/>
              </w:rPr>
            </w:pPr>
            <w:r>
              <w:rPr>
                <w:color w:val="FF0000"/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2.5.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Привлечение общественных организаций и объединений, граждан к обсуждению (экспертизе) разрабатываемых проектов нормативных правовых актов органами местного самоуправления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При проведении публичных слушаний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2.6.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 xml:space="preserve">Разработка предложений по совершенствованию Кодекса профессиональной этики муниципальных служащих органов местного самоуправления  городского поселения поселок Сусанино Сусанинского района  Костромской области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Комиссия по противодействию коррупции, глава городского поселения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 мере необходимости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color w:val="FF0000"/>
                <w:szCs w:val="32"/>
              </w:rPr>
            </w:pPr>
            <w:r>
              <w:rPr>
                <w:color w:val="FF0000"/>
                <w:szCs w:val="32"/>
              </w:rPr>
              <w:t xml:space="preserve"> 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Cs w:val="32"/>
              </w:rPr>
              <w:t>3.</w:t>
            </w:r>
          </w:p>
        </w:tc>
        <w:tc>
          <w:tcPr>
            <w:tcW w:w="1488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Мероприятия по совершенствованию муниципального управления в целях предупреждения коррупции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3.1.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Контроль за исполнением административных регламентов предоставления муниципальных услуг населению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3.2.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 xml:space="preserve">Осуществление контроля в сфере закупок товаров, работ, услуг для обеспечения муниципальных нужд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color w:val="FF0000"/>
                <w:szCs w:val="32"/>
              </w:rPr>
            </w:pPr>
            <w:r>
              <w:rPr>
                <w:color w:val="FF0000"/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3.3.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>
                <w:lang w:eastAsia="en-GB"/>
              </w:rPr>
              <w:t>Обеспечение контроля за выполнением объемов работ по муниципальным контрактам, не допущение их завышения и неэффективного использования денежных средств</w:t>
            </w:r>
          </w:p>
          <w:p>
            <w:pPr>
              <w:pStyle w:val="Normal"/>
              <w:jc w:val="both"/>
              <w:rPr>
                <w:lang w:eastAsia="en-GB"/>
              </w:rPr>
            </w:pPr>
            <w:r>
              <w:rPr>
                <w:lang w:eastAsia="en-GB"/>
              </w:rPr>
              <w:t xml:space="preserve">Незамедлительное принятие исчерпывающих мер гражданско-правовой ответственности при нарушении условий муниципальных контрактов подрядчиками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консультант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3.4.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Организация профессиональной переподготовки или повышение квалификации кадров в сфере закупок для муниципальных нужд в рамках действующего законодательства о противодействии коррупции (с привлечением специализированных организаций)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3.5.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Реализация полномочий в сфере управления и распоряжения муниципальным имуществом и земельными участками, в том числе путем проведения торгов (конкурсов, аукционов)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Главный специалист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color w:val="FF0000"/>
                <w:szCs w:val="32"/>
              </w:rPr>
            </w:pPr>
            <w:r>
              <w:rPr>
                <w:color w:val="FF0000"/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3.6.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 xml:space="preserve">Проведение анализа целевого использования земель и возведения жилых строений на землях, предназначенных для сельскохозяйственного использования.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Главный специалист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Отчет на заседании комиссии по противодействии коррупции в декабре 202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3.7.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Проведение инвентаризации муниципального имущества на предмет выявления имущества, не используемого для реализации вопросов местного значения</w:t>
            </w:r>
          </w:p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Начальник финансового отдела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Декабрь 202</w:t>
            </w:r>
            <w:r>
              <w:rPr>
                <w:szCs w:val="32"/>
              </w:rPr>
              <w:t>1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3.8.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Организация межведомственного сотрудничества органов городского самоуправления, правоохранительных органов в рамках работы по профилактике и противодействию коррупционных проявлений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3.9.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Проведение профилактической работы в подведомственных муниципальных учреждениях и предприятиях по противодействию коррупции, в том числе по предупреждению проявлений «бытовой» коррупции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3.10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  <w:t>Размещение информации о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городского поселения поселок Сусанино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До 01 февраля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3.11.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 xml:space="preserve">О принимаемых мерах по противодействию коррупции в муниципальных учреждениях, устранении причин и условий, способствующих совершению коррупционных правонарушений 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противодействию коррупции, директор МКУ «Служба ЖКХ»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Отчет на заседании комиссии по противодействии коррупции апрель 202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Cs w:val="32"/>
              </w:rPr>
              <w:t>4.</w:t>
            </w:r>
          </w:p>
        </w:tc>
        <w:tc>
          <w:tcPr>
            <w:tcW w:w="1488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Противодействие коррупции при прохождении муниципальной службы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4.1.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Формирование кадрового резерва для замещения вакантных должностей, должностей муниципальной службы.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4.2.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Осуществление функций внутреннего контроля служебной деятельности должностных лиц (в т.ч. принципов поведения, наличия конфликта интересов и т.п.)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Постоянно 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4.3.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>
                <w:szCs w:val="32"/>
              </w:rPr>
              <w:t>Обеспечение представления  сведений о доходах, расходах, об имуществе и обязательствах имущественного характера, а также о доходах, расходов, об имуществе и обязательствах имущественного характера своих супруги (супруга) и несовершеннолетних детей муниципальными служащими, замещающими должности    муниципальной  службы, включенные в Перечень должностей, при назначении на которые граждане и при замещении которых муниципальные служащие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До 30 апреля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май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4.4.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>
                <w:szCs w:val="32"/>
              </w:rPr>
              <w:t>Обеспечение представления 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руководителями муниципальных учреждений.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До 30 апреля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май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4.5.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>
                <w:szCs w:val="32"/>
              </w:rPr>
            </w:pPr>
            <w:r>
              <w:rPr>
                <w:szCs w:val="32"/>
              </w:rPr>
              <w:t xml:space="preserve">Обеспечение контроля за полнотой и достоверностью сведений о доходах, расходах, об имуществе и обязательствах имущественного характера представленных выборными должностными лицами и муниципальными служащими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До 30 апреля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май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4.6.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>
                <w:szCs w:val="32"/>
              </w:rPr>
              <w:t>Организация размещения сведений о доходах,  расходах,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муниципальными  служащим, замещающими должности муниципальной службы, включенные в Перечень, на официальном сайте городского поселения поселок Сусанино в информационно-телекоммуникационной сети  «Интернет»  в  соответствии с действующим законодательством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До 30 мая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июнь 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4.7.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  <w:t>Осуществление проверок достоверности и полноты сведений о доходах, расходах,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детей, представляемых муниципальными  служащими, замещающими должности муниципальной службы, включенные в Перечень, и соблюдения ими требований к служебному поведению в соответствии с действующим законодательством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В течение года   </w:t>
              <w:br/>
              <w:t xml:space="preserve">на основании    </w:t>
              <w:br/>
              <w:t xml:space="preserve">поступившей    </w:t>
              <w:br/>
              <w:t xml:space="preserve">информации     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4.8.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  <w:t>Организация проверки достоверности сведений о доходах, имуществе и обязательствах имущественного характера и подлинности документов представленных претендентами на замещение муниципальных должностей и должностей муниципальной службы, должностей руководителей муниципальных учреждений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 xml:space="preserve">Отчет  по факту 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4.9.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  <w:t>Организация контроля за соблюдением ограничений при увольнении муниципальных служащих и при дальнейшем их трудоустройстве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Отчет  по факту 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4.10.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  <w:t>Проверка и контроль соблюдения запрета для муниципальных служащих на занятие предпринимательской деятельности и участие в работе органов управления коммерческих организаций, также некоммерческих организаций, финансируемых исключительно за счет средств иностранных государств, иностранных организаций и иностранных граждан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В течение года, по мере выявления фактов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Отчет  по факту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4.11.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  <w:t>Организация контроля за уведомлением муниципальными служащими представителя нанимателя (работодателя) о выполнении иной оплачиваемой работы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В течение года, по мере выявления фактов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ноябрь 20</w:t>
            </w:r>
            <w:r>
              <w:rPr>
                <w:szCs w:val="32"/>
              </w:rPr>
              <w:t>21</w:t>
            </w:r>
            <w:r>
              <w:rPr>
                <w:szCs w:val="32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4.12.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  <w:t>Осуществление анализа наличия близкого родства или свойства муниципальных служащих, если замещение должности связано с непосредственной подчиненностью или подконтрольностью из них другому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года, по мере выявления фактов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ноябрь 20</w:t>
            </w:r>
            <w:r>
              <w:rPr>
                <w:szCs w:val="32"/>
              </w:rPr>
              <w:t>21</w:t>
            </w:r>
            <w:r>
              <w:rPr>
                <w:szCs w:val="32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4.13.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  <w:t>Осуществление мониторинга исполнения запрета получать в связи с исполнением должностных обязанностей вознаграждения от физических и юридических лиц муниципальными служащими, лицами замещающими муниципальные должности, в том числе</w:t>
            </w:r>
            <w:r>
              <w:rPr>
                <w:szCs w:val="32"/>
              </w:rPr>
              <w:t xml:space="preserve"> исполнения порядка сообщения отдельными категориями лиц о получении подарка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ноябрь 20</w:t>
            </w:r>
            <w:r>
              <w:rPr>
                <w:szCs w:val="32"/>
              </w:rPr>
              <w:t>21</w:t>
            </w:r>
            <w:r>
              <w:rPr>
                <w:szCs w:val="32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4.14.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  <w:t>Проведение органами местного самоуправления мониторинга исполнения запретов, установленных для муниципальных служащих, связанных с избранием на выборные должности, участием в работе политических партий и ведением предвыборной агитации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  <w:t>Комиссия по противодействию коррупции, Избирательная комиссия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ноябрь 20</w:t>
            </w:r>
            <w:r>
              <w:rPr>
                <w:szCs w:val="32"/>
              </w:rPr>
              <w:t>21</w:t>
            </w:r>
            <w:r>
              <w:rPr>
                <w:szCs w:val="32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4.15.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Контроль за соблюдением муниципальными служащими обязанностей, ограничений, запретов, связанных с прохождением службы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Постоянно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4.16.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 xml:space="preserve">Контроль за выполнением служащими обязанности сообщать в случаях, установленных федеральным законодательством, о получении ими подарка в связи с их должностным положением или в связи с исполнением ими служебных обязанностей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Постоянно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Отчет ежеквартально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4.17.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Контроль исполнения порядка уведомления должностными лицами работодателя к склонению к коррупционным действиям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Постоянно 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Отчет ежеквартально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4.18.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Выявление фактов злоупотребления служащими их служебными обязанностями, информирование общественности о принятых мерах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Постоянно 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4.19.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 xml:space="preserve">Включение в программы аттестации и квалификационного экзамена муниципальных служащих вопросов по формированию нетерпимого отношения к проявлениям коррупции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Постоянно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4.20.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Проверка знаний установленных нормативными правовыми актами запретов и ограничений для муниципальных служащих в ходе проведения аттестации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проведению аттестации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 отдельному плану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4.21.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Совершенствование нормативной правовой базы по вопросам муниципальной службы, мотивации и стимулировании труда муниципальных служащих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4.22.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Реализация мероприятий по оптимизации структуры и штатной численности органов местного самоуправления (ОМС)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4.23.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Анализ должностных обязанностей муниципальных служащих, исполнение которых в наибольшей мере подвержено риску коррупционных проявлений (в рамках оптимизации ОМС)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4.24.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Проведение мероприятий  по формированию у муниципальных служащих негативного отношения к коррупции, в том числе к дарению подарков в связи с их должностным положением или в связи с исполнением или служебных обязанностей: семинары, разъяснительные беседы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Постоянно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Cs w:val="32"/>
              </w:rPr>
            </w:pPr>
            <w:r>
              <w:rPr>
                <w:b/>
                <w:szCs w:val="32"/>
              </w:rPr>
              <w:t>5.</w:t>
            </w:r>
          </w:p>
        </w:tc>
        <w:tc>
          <w:tcPr>
            <w:tcW w:w="1488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Антикоррупционный мониторинг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5.1.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Анализ  жалоб и обращений граждан на наличие сведений о фактах коррупции и проверки наличия фактов, указанных в обращениях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Постоянно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(при поступлении)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по мере выявления фактов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5.2.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Анализ публикаций в СМИ, жалобах и обращениях с точки зрения наличия в них фактов о коррупции и проверки таких фактов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Постоянно 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Отчет за полугодие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5.3.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 xml:space="preserve">Изучение общественного мнения об эффективности мер, предпринимаемых органами местного самоуправления в сфере противодействия коррупции   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Постоянно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(при поступлении)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5.4.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 xml:space="preserve"> </w:t>
            </w:r>
            <w:r>
              <w:rPr>
                <w:szCs w:val="32"/>
              </w:rPr>
              <w:t>Изучение правоприменительной практики по результатам вступивших в законную силу решений судов, арбитражных судов о признании недействительными муниципальных правовых актов, незаконными решений и действий (бездействия)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Cs w:val="32"/>
              </w:rPr>
              <w:t>6.</w:t>
            </w:r>
          </w:p>
        </w:tc>
        <w:tc>
          <w:tcPr>
            <w:tcW w:w="1488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Мероприятия по взаимодействию органов местного самоуправления и гражданского общества 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6.1.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 xml:space="preserve">Организация системы обратной связи с населением по вопросам выявления фактов коррупционного поведения со стороны муниципальных служащих: </w:t>
            </w:r>
          </w:p>
          <w:p>
            <w:pPr>
              <w:pStyle w:val="Normal"/>
              <w:rPr/>
            </w:pPr>
            <w:r>
              <w:rPr>
                <w:szCs w:val="32"/>
              </w:rPr>
              <w:t>- Организация работы «ящиков доверия» в органах местного самоуправления, муниципальных предприятиях и учреждениях, Интернет-ресурсах;</w:t>
            </w:r>
          </w:p>
          <w:p>
            <w:pPr>
              <w:pStyle w:val="Normal"/>
              <w:rPr/>
            </w:pPr>
            <w:r>
              <w:rPr>
                <w:szCs w:val="32"/>
              </w:rPr>
              <w:t>- Обеспечение работы «телефона доверия»</w:t>
            </w:r>
          </w:p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Отчет за полугодие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6.2.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Продолжение работы  по совершенствованию стандартов и процедур оказания муниципальных услуг, их нормативному закреплению и повсеместному внедрению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6.3.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Обеспечение прозрачности и открытости деятельности ОМС в рамках доступности в получении информации (сайт, СМИ)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6.4.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szCs w:val="32"/>
              </w:rPr>
            </w:pPr>
            <w:r>
              <w:rPr>
                <w:szCs w:val="32"/>
              </w:rPr>
              <w:t>Подготовка и опубликование в СМИ разъясняющих статей  по противодействию коррупции, о создании условий нетерпимости к данному проявлению в сферах, от которых непосредственно зависит повседневная жизнедеятельность граждан: образование, жилищно-коммунальное хозяйство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color w:val="FF0000"/>
                <w:szCs w:val="32"/>
              </w:rPr>
            </w:pPr>
            <w:r>
              <w:rPr>
                <w:color w:val="FF0000"/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6.5.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hd w:val="clear" w:fill="FFFFFF"/>
              <w:outlineLvl w:val="0"/>
              <w:rPr>
                <w:szCs w:val="32"/>
              </w:rPr>
            </w:pPr>
            <w:r>
              <w:rPr>
                <w:szCs w:val="32"/>
              </w:rPr>
              <w:t>Подготовка и опубликование в СМИ материала о системе антикоррупционных запретов, связанных с получением вознаграждений муниципальными служащими: проблемы и перспективы развития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6.6.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0"/>
                <w:numId w:val="0"/>
              </w:numPr>
              <w:shd w:val="clear" w:fill="FFFFFF"/>
              <w:outlineLvl w:val="0"/>
              <w:rPr>
                <w:szCs w:val="32"/>
              </w:rPr>
            </w:pPr>
            <w:r>
              <w:rPr>
                <w:szCs w:val="32"/>
              </w:rPr>
              <w:t xml:space="preserve">Формирование через СМИ общественного неприятия коррупции в любых её формах проявлениях, укреплению доверия граждан к антикоррупционной политике государства 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Глава администрации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Cs w:val="32"/>
              </w:rPr>
              <w:t xml:space="preserve"> </w:t>
            </w:r>
            <w:r>
              <w:rPr>
                <w:szCs w:val="32"/>
              </w:rPr>
              <w:t>6.7.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Сбор и анализ информации о преступлениях коррупционной направленности, совершенных на территории муниципального образования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Органы внутренних дел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1 раз в полугодие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Отчет август и декабрь 202</w:t>
            </w:r>
            <w:r>
              <w:rPr>
                <w:szCs w:val="32"/>
              </w:rPr>
              <w:t>1</w:t>
            </w:r>
            <w:r>
              <w:rPr>
                <w:szCs w:val="32"/>
              </w:rPr>
              <w:t xml:space="preserve"> года</w:t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6.8.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Применение в работе электронных форм взаимодействия между ОМС и гражданами в рамках оказания муниципальных услуг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Глава администрации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6.9.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Размещение на официальном сайте городского поселения поселок Сусанино информации по теме  «Противодействие коррупции»</w:t>
            </w:r>
            <w:r>
              <w:rPr/>
              <w:t xml:space="preserve"> </w:t>
            </w:r>
            <w:r>
              <w:rPr>
                <w:szCs w:val="32"/>
              </w:rPr>
              <w:t>и своевременное ее обновление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Помощник главы администрации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Комиссия по противодействию коррупции</w:t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Постоянно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napToGrid w:val="false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>6.10.</w:t>
            </w:r>
          </w:p>
        </w:tc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szCs w:val="32"/>
              </w:rPr>
              <w:t>Анализ результатов борьбы правоохранительных органов с коррупционными преступлениями и задачах по совершенствованию этой деятельности</w:t>
            </w:r>
          </w:p>
        </w:tc>
        <w:tc>
          <w:tcPr>
            <w:tcW w:w="3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Cs w:val="32"/>
              </w:rPr>
              <w:t xml:space="preserve">Комиссия по противодействию коррупции </w:t>
            </w:r>
          </w:p>
          <w:p>
            <w:pPr>
              <w:pStyle w:val="Normal"/>
              <w:jc w:val="center"/>
              <w:rPr/>
            </w:pPr>
            <w:r>
              <w:rPr>
                <w:szCs w:val="32"/>
              </w:rPr>
              <w:t>Органы внутренних дел</w:t>
            </w:r>
          </w:p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</w:r>
          </w:p>
        </w:tc>
        <w:tc>
          <w:tcPr>
            <w:tcW w:w="2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>В течение года</w:t>
            </w:r>
          </w:p>
        </w:tc>
        <w:tc>
          <w:tcPr>
            <w:tcW w:w="17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szCs w:val="32"/>
              </w:rPr>
            </w:pPr>
            <w:r>
              <w:rPr>
                <w:szCs w:val="32"/>
              </w:rPr>
              <w:t xml:space="preserve">Отчет 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SimSun" w:cs="Mangal"/>
      <w:color w:val="00000A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LibreOffice/5.4.6.2$Windows_x86 LibreOffice_project/4014ce260a04f1026ba855d3b8d91541c224eab8</Application>
  <Pages>8</Pages>
  <Words>1926</Words>
  <Characters>14516</Characters>
  <CharactersWithSpaces>16235</CharactersWithSpaces>
  <Paragraphs>311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2018-01-22T08:15:51Z</dcterms:created>
  <dc:creator/>
  <dc:description/>
  <dc:language>ru-RU</dc:language>
  <cp:lastModifiedBy/>
  <cp:lastPrinted>2021-02-01T13:33:18Z</cp:lastPrinted>
  <dcterms:modified xsi:type="dcterms:W3CDTF">2021-02-01T13:33:30Z</dcterms:modified>
  <cp:revision>5</cp:revision>
  <dc:subject/>
  <dc:title/>
</cp:coreProperties>
</file>