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Arial" w:cs="Arial" w:ascii="Arial" w:hAnsi="Arial"/>
          <w:b w:val="false"/>
          <w:bCs w:val="false"/>
          <w:color w:val="111111"/>
          <w:spacing w:val="0"/>
          <w:sz w:val="24"/>
          <w:szCs w:val="24"/>
          <w:u w:val="none"/>
        </w:rPr>
        <w:t>Общественно-политическая газета городского поселения поселок Сусанино Сусанинского муниципального района Костромской области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Arial" w:ascii="Arial" w:hAnsi="Arial"/>
          <w:sz w:val="24"/>
          <w:szCs w:val="24"/>
          <w:u w:val="none"/>
        </w:rPr>
        <w:t xml:space="preserve">Вестник Сусанино от </w:t>
      </w:r>
    </w:p>
    <w:p>
      <w:pPr>
        <w:pStyle w:val="Normal"/>
        <w:suppressAutoHyphens w:val="true"/>
        <w:spacing w:lineRule="auto" w:line="240" w:before="0" w:after="0"/>
        <w:ind w:left="0" w:right="0" w:hanging="0"/>
        <w:jc w:val="right"/>
        <w:rPr/>
      </w:pPr>
      <w:r>
        <w:rPr>
          <w:rFonts w:eastAsia="Arial" w:cs="Arial" w:ascii="Arial" w:hAnsi="Arial"/>
          <w:b w:val="false"/>
          <w:bCs w:val="false"/>
          <w:color w:val="000000"/>
          <w:spacing w:val="0"/>
          <w:sz w:val="24"/>
          <w:szCs w:val="24"/>
          <w:u w:val="none"/>
        </w:rPr>
        <w:t>09.06.2020 г №7/411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rFonts w:ascii="Arial" w:hAnsi="Arial"/>
          <w:b/>
          <w:sz w:val="24"/>
          <w:szCs w:val="24"/>
        </w:rPr>
        <w:t>АДМИНИСТРАЦИЯ ГОРОДСКОГО ПОСЕЛЕНИЯ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rFonts w:ascii="Arial" w:hAnsi="Arial"/>
          <w:b/>
          <w:sz w:val="24"/>
          <w:szCs w:val="24"/>
        </w:rPr>
        <w:t>ПОСЕЛОК СУСАНИНО СУСАНИНСКОГО МУНИЦИПАЛЬНОГО РАЙОНА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rFonts w:ascii="Arial" w:hAnsi="Arial"/>
          <w:b/>
          <w:sz w:val="24"/>
          <w:szCs w:val="24"/>
        </w:rPr>
        <w:t>КОСТРОМСКОЙ ОБЛАСТИ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center"/>
        <w:rPr>
          <w:b/>
          <w:b/>
        </w:rPr>
      </w:pPr>
      <w:r>
        <w:rPr>
          <w:rFonts w:ascii="Arial" w:hAnsi="Arial"/>
          <w:b/>
          <w:sz w:val="24"/>
          <w:szCs w:val="24"/>
        </w:rPr>
        <w:t>П О С Т А Н О В Л Е Н И Е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center"/>
        <w:rPr>
          <w:b/>
          <w:b/>
        </w:rPr>
      </w:pPr>
      <w:r>
        <w:rPr>
          <w:rFonts w:ascii="Arial" w:hAnsi="Arial"/>
          <w:b/>
          <w:sz w:val="24"/>
          <w:szCs w:val="24"/>
        </w:rPr>
        <w:t>от 29 мая  2020 года                          №112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ind w:right="567" w:hanging="0"/>
        <w:jc w:val="center"/>
        <w:rPr>
          <w:b/>
          <w:b/>
        </w:rPr>
      </w:pPr>
      <w:bookmarkStart w:id="0" w:name="__DdeLink__787_2922472688"/>
      <w:r>
        <w:rPr>
          <w:rFonts w:ascii="Arial" w:hAnsi="Arial"/>
          <w:b/>
          <w:sz w:val="24"/>
          <w:szCs w:val="24"/>
        </w:rPr>
        <w:t>Об утверждении состава и порядка деятельности комиссии по подготовке  проекта  Правил землепользования и застройки территории городского поселения поселок Сусанино  Сусанинского муниципального района</w:t>
      </w:r>
    </w:p>
    <w:p>
      <w:pPr>
        <w:pStyle w:val="Normal"/>
        <w:ind w:right="567" w:hanging="0"/>
        <w:jc w:val="center"/>
        <w:rPr>
          <w:b/>
          <w:b/>
        </w:rPr>
      </w:pPr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Костромской области и внесения в них изменений</w:t>
      </w:r>
      <w:bookmarkEnd w:id="0"/>
    </w:p>
    <w:p>
      <w:pPr>
        <w:pStyle w:val="Normal"/>
        <w:ind w:right="567" w:hanging="0"/>
        <w:jc w:val="center"/>
        <w:rPr>
          <w:b/>
          <w:b/>
        </w:rPr>
      </w:pPr>
      <w:r>
        <w:rPr>
          <w:rFonts w:ascii="Arial" w:hAnsi="Arial"/>
          <w:b/>
          <w:sz w:val="24"/>
          <w:szCs w:val="24"/>
        </w:rPr>
        <w:t xml:space="preserve"> </w:t>
      </w:r>
    </w:p>
    <w:p>
      <w:pPr>
        <w:pStyle w:val="ConsPlusNormal"/>
        <w:widowControl/>
        <w:ind w:righ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4"/>
          <w:szCs w:val="24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Костромской области от 09.02.2007 года №115-4-ЗКО   «О требованиях к составу и порядку деятельности комиссии по подготовке проекта правил землепользования и застройки», статьей 8, статьей 31 Градостроительного кодекса Российской Федерации, статьей 29 Устава муниципального образования городского поселения поселок Сусанино Сусанинского муниципального района Костромской области</w:t>
      </w:r>
    </w:p>
    <w:p>
      <w:pPr>
        <w:pStyle w:val="ConsPlusNormal"/>
        <w:widowControl/>
        <w:ind w:righ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ПОСТАНОВЛЯЮ:</w:t>
      </w:r>
    </w:p>
    <w:p>
      <w:pPr>
        <w:pStyle w:val="Normal"/>
        <w:ind w:right="567" w:hanging="0"/>
        <w:jc w:val="both"/>
        <w:rPr>
          <w:b/>
          <w:b/>
        </w:rPr>
      </w:pPr>
      <w:r>
        <w:rPr>
          <w:rFonts w:ascii="Arial" w:hAnsi="Arial"/>
          <w:sz w:val="24"/>
          <w:szCs w:val="24"/>
        </w:rPr>
        <w:t>1. Создать Комиссию по подготовке  проекта  Правил землепользования и застройки территории городского поселения поселок Сусанино  Сусанинского муниципального района Костромской области и внесения в них  изменений.</w:t>
      </w:r>
    </w:p>
    <w:p>
      <w:pPr>
        <w:pStyle w:val="ConsPlusNormal"/>
        <w:widowControl/>
        <w:ind w:righ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4"/>
          <w:szCs w:val="24"/>
        </w:rPr>
        <w:t>2. Утвердить:</w:t>
      </w:r>
    </w:p>
    <w:p>
      <w:pPr>
        <w:pStyle w:val="Normal"/>
        <w:ind w:right="567" w:hanging="0"/>
        <w:jc w:val="both"/>
        <w:rPr>
          <w:b/>
          <w:b/>
        </w:rPr>
      </w:pPr>
      <w:r>
        <w:rPr>
          <w:rFonts w:ascii="Arial" w:hAnsi="Arial"/>
          <w:sz w:val="24"/>
          <w:szCs w:val="24"/>
        </w:rPr>
        <w:t>2.1. Состав Комиссии по подготовке  проекта  Правил землепользования и застройки территории городского поселения поселок Сусанино  Сусанинского муниципального района Костромской области и внесения в них  изменений</w:t>
      </w:r>
    </w:p>
    <w:p>
      <w:pPr>
        <w:pStyle w:val="Normal"/>
        <w:ind w:right="567" w:hanging="0"/>
        <w:jc w:val="both"/>
        <w:rPr>
          <w:b/>
          <w:b/>
        </w:rPr>
      </w:pPr>
      <w:r>
        <w:rPr>
          <w:rFonts w:ascii="Arial" w:hAnsi="Arial"/>
          <w:sz w:val="24"/>
          <w:szCs w:val="24"/>
        </w:rPr>
        <w:t>2.2. Порядок деятельности Комиссии по подготовке  проекта  Правил землепользования и застройки территории городского поселения поселок Сусанино  Сусанинского муниципального района Костромской области и внесения в них  изменений.</w:t>
      </w:r>
    </w:p>
    <w:p>
      <w:pPr>
        <w:pStyle w:val="ConsPlusNormal"/>
        <w:widowControl/>
        <w:ind w:right="567" w:firstLine="540"/>
        <w:jc w:val="both"/>
        <w:rPr>
          <w:rFonts w:ascii="Arial" w:hAnsi="Arial"/>
          <w:sz w:val="24"/>
          <w:szCs w:val="24"/>
        </w:rPr>
      </w:pPr>
      <w:r>
        <w:rPr>
          <w:rFonts w:cs="Times New Roman"/>
          <w:sz w:val="24"/>
          <w:szCs w:val="24"/>
        </w:rPr>
        <w:t>3. Настоящее постановление вступает в силу с момента опубликования его в газете «Вестник Сусанино».</w:t>
      </w:r>
    </w:p>
    <w:p>
      <w:pPr>
        <w:pStyle w:val="Normal"/>
        <w:widowControl w:val="false"/>
        <w:ind w:right="567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 w:val="false"/>
        <w:ind w:right="567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Глава администрации городского </w:t>
      </w:r>
    </w:p>
    <w:p>
      <w:pPr>
        <w:pStyle w:val="Normal"/>
        <w:widowControl w:val="false"/>
        <w:ind w:right="567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поселения поселок Сусанино                                                    Л.А. Кузнецова </w:t>
      </w:r>
      <w:r>
        <w:rPr>
          <w:rFonts w:cs="Times New Roman CYR" w:ascii="Arial" w:hAnsi="Arial"/>
          <w:b/>
          <w:sz w:val="24"/>
          <w:szCs w:val="24"/>
        </w:rPr>
        <w:t xml:space="preserve"> </w:t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Times New Roman" w:hAnsi="Times New Roman" w:cs="Times New Roman"/>
        </w:rPr>
      </w:pPr>
      <w:r>
        <w:rPr>
          <w:rFonts w:cs="Times New Roman"/>
          <w:sz w:val="24"/>
          <w:szCs w:val="24"/>
        </w:rPr>
        <w:t>Приложение № 1</w:t>
      </w:r>
    </w:p>
    <w:p>
      <w:pPr>
        <w:pStyle w:val="ConsPlusNormal"/>
        <w:widowControl/>
        <w:ind w:left="5954" w:hanging="0"/>
        <w:jc w:val="center"/>
        <w:rPr>
          <w:rFonts w:ascii="Times New Roman" w:hAnsi="Times New Roman" w:cs="Times New Roman"/>
        </w:rPr>
      </w:pPr>
      <w:r>
        <w:rPr>
          <w:rFonts w:cs="Times New Roman"/>
          <w:sz w:val="24"/>
          <w:szCs w:val="24"/>
        </w:rPr>
        <w:t>к постановлению Главы муниципального образования городского поселения поселок Сусанино от  29.05.2020 г. №112</w:t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Состав</w:t>
      </w:r>
    </w:p>
    <w:p>
      <w:pPr>
        <w:pStyle w:val="ConsPlusNormal"/>
        <w:widowControl/>
        <w:ind w:right="567"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Комиссии по подготовке проекта Правил землепользования и застройки территории городского поселения поселок Сусанино Сусанинского муниципального района Костромской области и внесение в них изменений</w:t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814"/>
        <w:gridCol w:w="5756"/>
      </w:tblGrid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Arial" w:hAnsi="Arial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</w:r>
          </w:p>
          <w:p>
            <w:pPr>
              <w:pStyle w:val="ConsPlusNonformat"/>
              <w:widowControl/>
              <w:rPr>
                <w:rFonts w:ascii="Arial" w:hAnsi="Arial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Председатель комиссии: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jc w:val="center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Кузнецова Любовь Анатольевна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Глава администрации  городского поселения поселок Сусанино</w:t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Тараканова Светлана Борисовна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Главный специалист администрации городского </w:t>
            </w:r>
          </w:p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поселения поселок Сусанино</w:t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Финяк Светлана Анатольевна</w:t>
            </w:r>
          </w:p>
          <w:p>
            <w:pPr>
              <w:pStyle w:val="ConsPlusNonformat"/>
              <w:widowControl/>
              <w:rPr>
                <w:rFonts w:ascii="Arial" w:hAnsi="Arial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Консультант администрации городского поселения </w:t>
            </w:r>
          </w:p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поселок Сусанино</w:t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Тараканова Светлана Борисовна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специалист администрации городского</w:t>
            </w:r>
          </w:p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поселения п. Сусанино </w:t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Смирнова Валентина Николаевна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архитектор отделом строительства, архитектуры и градостроительства администрации Сусанинского района (по согласованию)</w:t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Смирнов Сергей Валерьевич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Председатель Совета депутатов городского поселения поселок Сусанино</w:t>
            </w:r>
          </w:p>
        </w:tc>
      </w:tr>
      <w:tr>
        <w:trPr>
          <w:trHeight w:val="1176" w:hRule="atLeast"/>
        </w:trPr>
        <w:tc>
          <w:tcPr>
            <w:tcW w:w="3814" w:type="dxa"/>
            <w:tcBorders/>
            <w:shd w:fill="auto" w:val="clea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Попова Татьяна Анатольевна</w:t>
            </w:r>
          </w:p>
          <w:p>
            <w:pPr>
              <w:pStyle w:val="ConsPlusNonformat"/>
              <w:widowControl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</w:r>
          </w:p>
          <w:p>
            <w:pPr>
              <w:pStyle w:val="ConsPlusNonformat"/>
              <w:widowControl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</w:r>
          </w:p>
          <w:p>
            <w:pPr>
              <w:pStyle w:val="ConsPlusNonformat"/>
              <w:widowControl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 xml:space="preserve">Представитель </w:t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 xml:space="preserve">Комитета архитектуры и градостроительства         </w:t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 xml:space="preserve">Костромской области </w:t>
            </w:r>
          </w:p>
          <w:p>
            <w:pPr>
              <w:pStyle w:val="ConsPlusNonformat"/>
              <w:widowControl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разработчик</w:t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Зам.зав. отделом экономики, имущественным и земельным отношениям администрации Сусанинского муниципального района Костромской области  (по согласованию)</w:t>
            </w:r>
          </w:p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по согласованию</w:t>
            </w:r>
          </w:p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left="-108" w:right="-143" w:hanging="0"/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left="-108" w:right="-14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согласованию</w:t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</w:tr>
      <w:tr>
        <w:trPr/>
        <w:tc>
          <w:tcPr>
            <w:tcW w:w="3814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5756" w:type="dxa"/>
            <w:tcBorders/>
            <w:shd w:fill="auto" w:val="clear"/>
          </w:tcPr>
          <w:p>
            <w:pPr>
              <w:pStyle w:val="Normal"/>
              <w:rPr>
                <w:rFonts w:ascii="Arial" w:hAnsi="Arial" w:eastAsia="" w:cs="" w:cstheme="minorBidi" w:eastAsiaTheme="minorEastAsia"/>
                <w:color w:val="auto"/>
                <w:sz w:val="24"/>
                <w:szCs w:val="24"/>
              </w:rPr>
            </w:pPr>
            <w:r>
              <w:rPr>
                <w:rFonts w:eastAsia="" w:cs="" w:cstheme="minorBidi" w:eastAsiaTheme="minorEastAsia" w:ascii="Arial" w:hAnsi="Arial"/>
                <w:color w:val="auto"/>
                <w:sz w:val="24"/>
                <w:szCs w:val="24"/>
              </w:rPr>
            </w:r>
          </w:p>
        </w:tc>
      </w:tr>
    </w:tbl>
    <w:p>
      <w:pPr>
        <w:pStyle w:val="ConsPlusNormal"/>
        <w:widowControl/>
        <w:ind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hanging="0"/>
        <w:jc w:val="right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left="5954" w:hanging="0"/>
        <w:jc w:val="center"/>
        <w:rPr>
          <w:rFonts w:ascii="Times New Roman" w:hAnsi="Times New Roman" w:cs="Times New Roman"/>
        </w:rPr>
      </w:pPr>
      <w:r>
        <w:rPr>
          <w:rFonts w:cs="Times New Roman"/>
          <w:sz w:val="24"/>
          <w:szCs w:val="24"/>
        </w:rPr>
        <w:t>Приложение № 2</w:t>
      </w:r>
    </w:p>
    <w:p>
      <w:pPr>
        <w:pStyle w:val="ConsPlusNormal"/>
        <w:widowControl/>
        <w:ind w:left="5954" w:hanging="0"/>
        <w:jc w:val="center"/>
        <w:rPr>
          <w:rFonts w:ascii="Times New Roman" w:hAnsi="Times New Roman" w:cs="Times New Roman"/>
        </w:rPr>
      </w:pPr>
      <w:r>
        <w:rPr>
          <w:rFonts w:cs="Times New Roman"/>
          <w:sz w:val="24"/>
          <w:szCs w:val="24"/>
        </w:rPr>
        <w:t>к постановлению администрации городского поселения поселок Сусанино</w:t>
      </w:r>
    </w:p>
    <w:p>
      <w:pPr>
        <w:pStyle w:val="ConsPlusNormal"/>
        <w:widowControl/>
        <w:ind w:left="5954" w:hanging="0"/>
        <w:jc w:val="center"/>
        <w:rPr>
          <w:rFonts w:ascii="Times New Roman" w:hAnsi="Times New Roman" w:cs="Times New Roman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от 29 мая  2020 г.  № 112</w:t>
      </w:r>
    </w:p>
    <w:p>
      <w:pPr>
        <w:pStyle w:val="ConsPlusNormal"/>
        <w:widowControl/>
        <w:ind w:hanging="0"/>
        <w:jc w:val="right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right="567" w:firstLine="540"/>
        <w:jc w:val="center"/>
        <w:rPr>
          <w:b/>
          <w:b/>
          <w:sz w:val="22"/>
          <w:szCs w:val="22"/>
        </w:rPr>
      </w:pPr>
      <w:r>
        <w:rPr>
          <w:b/>
          <w:sz w:val="24"/>
          <w:szCs w:val="24"/>
        </w:rPr>
        <w:t xml:space="preserve">Порядок деятельности </w:t>
      </w:r>
    </w:p>
    <w:p>
      <w:pPr>
        <w:pStyle w:val="ConsPlusNormal"/>
        <w:widowControl/>
        <w:ind w:right="567" w:firstLine="540"/>
        <w:jc w:val="center"/>
        <w:rPr>
          <w:b/>
          <w:b/>
          <w:sz w:val="22"/>
          <w:szCs w:val="22"/>
        </w:rPr>
      </w:pPr>
      <w:r>
        <w:rPr>
          <w:b/>
          <w:sz w:val="24"/>
          <w:szCs w:val="24"/>
        </w:rPr>
        <w:t>Комиссии по подготовке проекта Правил землепользования и застройки территории городского поселения поселок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Сусанино Сусанинского муниципального района Костромской области и внесение в них изменений</w:t>
      </w:r>
    </w:p>
    <w:p>
      <w:pPr>
        <w:pStyle w:val="ConsPlusNormal"/>
        <w:widowControl/>
        <w:ind w:hanging="0"/>
        <w:jc w:val="center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rFonts w:ascii="Arial" w:hAnsi="Arial"/>
          <w:sz w:val="24"/>
          <w:szCs w:val="24"/>
        </w:rPr>
      </w:pPr>
      <w:r>
        <w:rPr>
          <w:rFonts w:cs="Times New Roman"/>
          <w:b/>
          <w:sz w:val="24"/>
          <w:szCs w:val="24"/>
        </w:rPr>
        <w:t>1. Введение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1.1. Настоящий порядок регламентирует деятельность комиссии по подготовке проекта  Правил землепользования и застройки территории городского поселения оселок Сусанино Сусанинского муниципального района Костромской области (далее по тексту Правила) в ходе реализации полномочий, установленных Градостроительным кодексом Российской Федерации.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>
        <w:rPr>
          <w:rFonts w:cs="Times New Roman"/>
          <w:sz w:val="24"/>
          <w:szCs w:val="24"/>
        </w:rPr>
        <w:t>1.2 Комиссия по подготовке проекта  Правил землепользования и застройки городского поселения поселок Сусанино (далее по тексту Комиссия) - постоянно действующий орган при Администрации городского поселения поселок Сусанино.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>
        <w:rPr>
          <w:rFonts w:cs="Times New Roman"/>
          <w:sz w:val="24"/>
          <w:szCs w:val="24"/>
        </w:rPr>
        <w:t>1.3 Состав комиссии утверждается постановлением администрации городского поселения поселок Сусанино.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>
        <w:rPr>
          <w:rFonts w:cs="Times New Roman"/>
          <w:sz w:val="24"/>
          <w:szCs w:val="24"/>
        </w:rPr>
        <w:t xml:space="preserve">1.4 Комиссия в своей деятельности руководствуется действующим законодательством Российской Федерации, Костромской области, правовыми актами органов местного самоуправления и настоящим Порядком.  </w:t>
      </w:r>
    </w:p>
    <w:p>
      <w:pPr>
        <w:pStyle w:val="ConsPlusNormal"/>
        <w:widowControl/>
        <w:ind w:hanging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2. Полномочия Комиссии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2.1.Организация и контроль за проведением работ по сбору исходных данных для подготовке проекта и внесению изменений в Правила. 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2.2 Рассмотрение предложений о внесении изменений в правила.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2.3.Рассмотрение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2.4 Рассмотрение заявлений о предоставлении разрешений на отклонение от предельных параметров  разрешенного строительства, реконструкции объектов капитального строительства.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2.5. Рассмотрение заявлений об изменении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городского поселения поселок Сусанино.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2.6. Проведение публичных слушаний по вопросам, указанным в пунктах 2.1- 2.5 настоящего Порядка.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2.7. Рассмотрения предложений о внесении изменений в Генеральный план городского поселения поселок Сусанино.</w:t>
      </w:r>
    </w:p>
    <w:p>
      <w:pPr>
        <w:pStyle w:val="ConsPlusNormal"/>
        <w:widowControl/>
        <w:ind w:hanging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3. Организация деятельности Комиссии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3.1. Порядок деятельности Комиссии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3.1.1 Заседания Комиссии по вопросам организации и контроля за проведением работ по подготовке проекта Правил проводится не реже двух раз в месяц. 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Заседания Комиссии по другим вопросам, отнесенным к полномочиям Комиссии , проводится по мере необходимости.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3.1.2.  Основной формой деятельности Комиссии является ее заседание.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3.1.3. Комиссия осуществляет свою деятельность в соответствии с планом работы, принятым на заседании Комиссии и утвержденным председателем Комиссии.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3.1.4. Заседание Комиссии считается правомочным, если на нем присутствует не менее двух третей от установленного числа ее членов.  В Случае невозможности прибыть на заседание , член Комиссии  с правом решающего голоса заблаговременно извещает об этом председателя или секретаря Комиссии.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3.1.5. Решения Комиссии принимаются открытым голосованием простым большинством голосов от числа присутствующих членов Комиссии с правом решающего голоса. Каждый член комиссии с правом решающего голоса обладает правом одного голоса.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3.1.6. При равенстве голосов, голос председательствующего является решающим.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3.1.7.Итоги каждого заседания Комиссии оформляются протоколом, в котором фиксируются вопросы, вынесенные на рассмотрение Комиссии, а также принятые по ним решения. Протокол подписывается председателем и секретарем Комиссии.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3.1.8. При необходимости решения Комиссии могут приниматься путем опроса всех ее членов, в том числе с использованием средств связи. В этом случае решение подписывается всеми членами Комиссии и считается принятым, если за него проголосовало большинство членов Комиссии.</w:t>
      </w:r>
    </w:p>
    <w:p>
      <w:pPr>
        <w:pStyle w:val="ConsPlusNormal"/>
        <w:widowControl/>
        <w:ind w:firstLine="540"/>
        <w:jc w:val="both"/>
        <w:rPr>
          <w:rFonts w:ascii="Arial" w:hAnsi="Arial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3.2. Председатель Комиссии: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3.2.1. Возглавляет, координирует работу Комиссии и распределяет обязанности между членами Комиссии.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3.2.2 Осуществляет контроль за соблюдением сроков и качеством подготавливаемых Комиссией материалов.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3.2.3.   Ведет заседания Комиссии и подписывает протоколы заседаний.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3.2.4. Дает поручения членам Комиссии для доработки (подготовки) документов (материалов).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3.2.5.  Созывает в случае необходимости внеочередное заседание Комиссии.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</w:t>
      </w:r>
      <w:r>
        <w:rPr>
          <w:rFonts w:cs="Times New Roman"/>
          <w:sz w:val="24"/>
          <w:szCs w:val="24"/>
        </w:rPr>
        <w:t>3.2.6. Обобщает внесенные замечания, предложения и дополнения, выносит их на голосование.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</w:t>
      </w:r>
      <w:r>
        <w:rPr>
          <w:rFonts w:cs="Times New Roman"/>
          <w:sz w:val="24"/>
          <w:szCs w:val="24"/>
        </w:rPr>
        <w:t xml:space="preserve">3.2.7.  Снимает с обсуждения вопросы, не касающиеся повестки дня, а так же замечания, предложения и дополнения, с которыми не ознакомлены члены Комиссии; 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</w:t>
      </w:r>
      <w:r>
        <w:rPr>
          <w:rFonts w:cs="Times New Roman"/>
          <w:sz w:val="24"/>
          <w:szCs w:val="24"/>
        </w:rPr>
        <w:t>3.2.8. Дает поручения членам Комиссии для доработки (подготовки) документов (материалов);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</w:t>
      </w:r>
      <w:r>
        <w:rPr>
          <w:rFonts w:cs="Times New Roman"/>
          <w:sz w:val="24"/>
          <w:szCs w:val="24"/>
        </w:rPr>
        <w:t>3.2.9.  Утверждает сообщения о проведении публичных слушаний по вопросам , указанным в пунктах  2.3-2.5 раздела 2 настоящего Порядка;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3.2.10. Привлекает специалистов, обладающих специальными знаниями, для разъяснения вопросов, рассматриваемых Комиссией.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3.2.11. Включает в перечень иных вопросов повестки заседания Комиссии предложения и заявления, поступившие от физических  юридических лиц после утверждения повестки заседания Комиссии.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Иные вопросы рассматриваются на заседании Комиссии по результатам голосования членов Комиссии согласно пункта 3.1.5. настоящего порядка. 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Заместитель председателя Комиссии выполняет полномочия председателя во время его отсутствия. 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</w:t>
      </w:r>
      <w:r>
        <w:rPr>
          <w:rFonts w:cs="Times New Roman"/>
          <w:b/>
          <w:sz w:val="24"/>
          <w:szCs w:val="24"/>
        </w:rPr>
        <w:t>3.3. Секретарь Комиссии: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3.3.1. Ведет протокол заседания Комиссии, который представляет председателю Комиссии для подписания в течение 3-х дней после проведенного заседания.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3.3.2. Осуществляет сбор замечаний и предложений по вопросам, которые находятся в компетенции Комиссии и за 2 дня до следующего заседания Комиссии представляет их для рассмотрения членам Комиссии.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3.3.3. Извещает всех членов Комиссии о дате внеочередного заседания телефонограммой не менее чем за два дня до начала заседания с приложением материалов по рассматриваемым вопросам;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3.3.4. Принимает и регистрирует предложения о внесении изменений в Правила и заявления физических и юридических лиц по вопросам: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предоставление разрешений на условно разрешенный вид использования земельных участков или объектов капитального строительства 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-предоставление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изменения одного вида разрешенного использования земельных участков и объектов капитального строительства на другой вид такого использования присутствии утвержденных Правил;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3.3.5. Организует учет и регистрацию поступивших в адрес Комиссии и исходящей документации;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3.3.6. Готовит выписки из протоколов Комиссии;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sz w:val="24"/>
          <w:szCs w:val="24"/>
        </w:rPr>
        <w:t>3.3.7. Подписывает Протокол заедания Комиссии в течении 5 рабочих дней со дня проведения заседания Комиссии и направляет копию протокола заседания Комиссии в Совет депутатов городского поселения поселок Сусанино в течении 2 рабочих дней со дня подписания протокола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</w:t>
      </w:r>
      <w:r>
        <w:rPr>
          <w:rFonts w:cs="Times New Roman"/>
          <w:b/>
          <w:sz w:val="24"/>
          <w:szCs w:val="24"/>
        </w:rPr>
        <w:t>3.4. Члены Комиссии: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3.4.1. Организуют подготовку исходных данных для разработки проекта Правил в сроки и в порядке, установленном на первом заседании Комиссии.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3.4.2. Участвуют в обсуждении и голосовании по рассматриваемым вопросам на заседаниях Комиссии.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3.4.2. Высказывают замечания, предложения и дополнения в письменном или устном виде, касающиеся основных положений проектов Правил.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3.4.3. Высказывают особое мнение с обязательным внесением его в протокол заседания.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3.4.4. Своевременно выполняют все поручения председателя Комиссии.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3.4.5. По поручению председателя Комиссии готовят заключения по вопросам, находящимся в компетенции Комиссии.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3.4.6. Участвуют в обсуждении и голосовании по вопросам, рассматриваемым на заедании Комиссии.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3.4.7.Члены Комиссии с правом совещательного голоса осуществляют полномочия, указанные в подпункте 3.4.  настоящего Порядка, но не имеют права голосования по вопросам , рассматриваемым на заседаниях Комиссии.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3.4.8. Содержание Правил определяется ч.2 ст.30 Градостроительного Кодекса Российкой Федерации.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</w:t>
      </w:r>
      <w:r>
        <w:rPr>
          <w:rFonts w:cs="Times New Roman"/>
          <w:b/>
          <w:sz w:val="24"/>
          <w:szCs w:val="24"/>
        </w:rPr>
        <w:t>3.5. Исполнитель: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3.5.1. На основе предоставленных Комиссией исходных данных разрабатывает проект Правил.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3.5.2. Согласовывает с членами Комиссии проект Правил, при необходимости в ходе подготовки или после завершения публичных слушаний по проекту Правил вносит изменения.</w:t>
      </w:r>
    </w:p>
    <w:p>
      <w:pPr>
        <w:pStyle w:val="ConsPlusNormal"/>
        <w:widowControl/>
        <w:ind w:hanging="0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</w:t>
      </w:r>
      <w:r>
        <w:rPr>
          <w:rFonts w:cs="Times New Roman"/>
          <w:b/>
          <w:sz w:val="24"/>
          <w:szCs w:val="24"/>
        </w:rPr>
        <w:t>3.6. Порядок подготовки утверждения правил: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3.6.1. После разработки проекта Правил, комиссия представляет проект Правил  главе администрации городского поселения поселок Сусанино Сусанинского муниципального района Костромской области  для осуществления проверки на предмет соответствия требованиям технических регламентов.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3.6.2. По результатам проверки, глава администрации городского поселения поселок Сусанино Сусанинского муниципального района Костромской области направляет проект Правил в комиссию на доработку в случае обнаружения его несоответствия требованиям, указанным в </w:t>
      </w:r>
      <w:r>
        <w:rPr>
          <w:rStyle w:val="Style14"/>
          <w:rFonts w:cs="Times New Roman"/>
          <w:sz w:val="24"/>
          <w:szCs w:val="24"/>
        </w:rPr>
        <w:t>п.3.6.1.</w:t>
      </w:r>
      <w:r>
        <w:rPr>
          <w:rFonts w:cs="Times New Roman"/>
          <w:sz w:val="24"/>
          <w:szCs w:val="24"/>
        </w:rPr>
        <w:t xml:space="preserve"> настоящего порядка.  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3.6.3. Глава администрации городского поселения поселок Сусанино Сусанинского муниципального района Костромской области, при получении проекта Правил, соответствующих требованиям технических регламентов, принимает решение о проведении публичных слушаний по проекту в</w:t>
      </w:r>
      <w:r>
        <w:rPr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срок не позднее, чем через десять дней со дня получения такого проекта.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3.6.4. Комиссия готовит и проводит публичные слушания по проекту Правил в порядке, определяемом Положением о публичных слушаниях, в срок не менее двух и не более четырех месяцев со дня опубликования такого проекта. Публичные слушания по проекту Правил проводятся с учетом особенностей, предусмотренных Градостроительным кодексом Российской Федерации, в порядке и сроки, установленные соответствующим Уставом муниципального образования городского поселения поселок Сусанино Поступившие предложения и замечания включаются в протокол публичных слушаний.  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3.6.5. После завершения публичных слушаний по Проекту Комиссия  обеспечивает внесение изменений в Проект с учетом результатов публичных слушаний и представляет указанный проект главе администрации городского поселения поселок Сусанино Сусанинского муниципального района Костромской области. К проекту обязательно прилагаются протоколы публичных слушаний и заключение о результатах публичных слушаний. 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3.6.6. Глава администрации городского поселения поселок Сусанино Сусанинского муниципального района Костромской области, в течение десяти дней после представления ему проекта Правил, принимает решение о направлении указанного проекта в Совет депутатов   городского поселения поселок Сусанино Сусанинского муниципального района Костромской  или об отклонении проекта Правил и направлении его на доработку с указанием даты его повторного представления.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3.6.7.Проект Правил утверждается Советом депутатов городского поселения поселок Сусанино Сусанинского муниципального района Костромской области. Обязательными приложениями к проекту Правил являются протоколы публичных слушаний по указанному проекту и заключение о результатах таких публичных слушаний.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3.6.8. Совет депутатов городского поселения поселок Сусанино Сусанинского муниципального района Костромской области,  по результатам рассмотрения проекта Правил и обязательных приложений к нему, может утвердить Правила или направить проект Правил главе  администрации городского поселения поселок Сусанино  Сусанинского муниципального района Костромской области на доработку в соответствии с результатами публичных слушаний по указанному проекту.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3.6.9. Утвержденные Правила публикуются в порядке, установленном для официального опубликования муниципальных правовых актов.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</w:t>
      </w:r>
      <w:r>
        <w:rPr>
          <w:rFonts w:cs="Times New Roman"/>
          <w:b/>
          <w:sz w:val="24"/>
          <w:szCs w:val="24"/>
        </w:rPr>
        <w:t>3.7. Порядок внесения изменений в Правила: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>3.7.1. Изменения в проект Правил вносятся после завершения публичных слушаний по проекту Правил с учетом результатов проведенных публичных слушаний.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3.7.2. Изменения в Правила вносятся в соответствии с основаниями, определенными ч. 2 ст. 33 Градостроительного кодекса Российской Федерации.</w:t>
      </w:r>
    </w:p>
    <w:p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3.7.3. Предложения о внесении изменений в Правила в Комиссию направляются всеми заинтересованными лицами, определенными ч.3 ст.33 Градостроительного кодекса Российской Федерации.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3.7.4. Комиссия в течение 30 дней со дня поступления предложений осуществляет подготовку заключения, в котором содержатся рекомендации о принятии данного предложения или об отклонении такого предложения с указанием причин отклонения, и направляет его главе администрации городского поселения поселок Сусанино Сусанинского муниципального района Костромской области.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3.7.5. Глава администрации городского поселения поселок Сусанино Сусанинского муниципального района Костромской области, с учетом особенностей, предусмотренных  Градостроительным Кодексом РФ, рекомендаций, содержащихся в заключении Комиссии, в течение 30 дней принимает решение о подготовке проекта нормативно-правового акта Советом депутатов городского поселения поселок Сусанино Сусанинского муниципального района  Костромской области о внесении изменений в Правила или об отклонении предложений о внесении изменений в данные Правила с указанием причин отклонения и направляет копию такого решения заявителям. Поступившие предложения включаются в протокол публичных слушаний. По результатам публичных слушаний Комиссия готовит заключение о результатах публичных слушаний, с обязательным приложением протокола публичных слушаний и заключения о результатах слушаний. которые подлежат официальному опубликованию.</w:t>
      </w:r>
    </w:p>
    <w:p>
      <w:pPr>
        <w:pStyle w:val="Normal"/>
        <w:ind w:firstLine="540"/>
        <w:jc w:val="both"/>
        <w:rPr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3.8.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строительства: 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3.8.1.  Физические или юридические лица направляют заявление о предоставлении разрешения на условно разрешенный вид использования в Комиссию.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3.8.2. Не позднее десяти дней со дня поступления заявления заинтересованного лица Комиссия направляет сообщение о проведении публичных слушаний по данному вопросу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3.8.3. Порядок организации и проведения публичных слушаний определяется Уставом муниципального образования городского поселения поселок Сусанино с учетом особенностей, предусмотренных Градостроительным Коксом Российской Федерации. Расходы, связанные с организацией и проведением слушаний по вопросу предоставления разрешения на условно разрешенный вид использования, несет физическое или юридическое лицо , заинтересованное в предоставлении такого разрешения.3.8.4. В Комиссию направляются предложения и замечания участников публичных слушаний, касающиеся указанного вопроса, для включения их в протокол публичных слушаний.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3.8.5. Комиссией готовится заключение о результатах публичных слушаний, которое подлежит опубликованию в порядке, установленном для официального опубликования муниципальных правовых актов. 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3.8.6. На основании заключения о результатах публичных слушаний по вопросу о предоставлении разрешения на условно разрешенных вид использования Комиссия осуществляет подготовку рекомендаций о предоставлении разрешения на условно разрешенный вид использования м лили об отказе в представлении такого разрешения с указанием причин принятого решения, и направляет их главе администрации городского поселения поселок Сусанино для принятия решения.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3.8.7. Рассмотрение заявления о предоставлении разрешения на отклонение от предельных параметров разрешенного строительства , реконструкции объектов капитального строительства и заявлений об изменении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осуществляются в соответствии с процедурой , предусмотренной пунктом 3.8.1- 3.8.6. настоящего порядка.</w:t>
      </w:r>
    </w:p>
    <w:p>
      <w:pPr>
        <w:pStyle w:val="Normal"/>
        <w:ind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ind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720" w:top="1134" w:footer="72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711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qFormat/>
    <w:rsid w:val="00467118"/>
    <w:rPr>
      <w:color w:val="008000"/>
      <w:sz w:val="20"/>
      <w:szCs w:val="2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rsid w:val="00467118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467118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467118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LibreOffice/6.2.0.3$Windows_x86 LibreOffice_project/98c6a8a1c6c7b144ce3cc729e34964b47ce25d62</Application>
  <Pages>8</Pages>
  <Words>2260</Words>
  <Characters>16884</Characters>
  <CharactersWithSpaces>19283</CharactersWithSpaces>
  <Paragraphs>141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2020-06-11T06:10:00Z</dcterms:created>
  <dc:creator>Дмитрий Румянцев</dc:creator>
  <dc:description/>
  <dc:language>ru-RU</dc:language>
  <cp:lastModifiedBy/>
  <dcterms:modified xsi:type="dcterms:W3CDTF">2020-06-11T11:26:31Z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