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rFonts w:ascii="Arial" w:hAnsi="Arial" w:eastAsia="Arial" w:cs="Arial"/>
          <w:b w:val="false"/>
          <w:b w:val="false"/>
          <w:bCs w:val="false"/>
          <w:color w:val="111111"/>
          <w:spacing w:val="0"/>
          <w:sz w:val="24"/>
          <w:szCs w:val="24"/>
          <w:u w:val="none"/>
        </w:rPr>
      </w:pPr>
      <w:r>
        <w:rPr>
          <w:rFonts w:eastAsia="Arial" w:cs="Arial" w:ascii="Arial" w:hAnsi="Arial"/>
          <w:b w:val="false"/>
          <w:bCs w:val="false"/>
          <w:color w:val="111111"/>
          <w:spacing w:val="0"/>
          <w:sz w:val="24"/>
          <w:szCs w:val="24"/>
          <w:u w:val="none"/>
        </w:rPr>
        <w:t>Общественно-политическая газета городского поселения поселок Сусанино Сусанинского муниципального района Костромской области</w:t>
      </w:r>
    </w:p>
    <w:p>
      <w:pPr>
        <w:pStyle w:val="Normal"/>
        <w:spacing w:lineRule="auto" w:line="240" w:before="0" w:after="0"/>
        <w:jc w:val="right"/>
        <w:rPr>
          <w:rFonts w:ascii="Arial" w:hAnsi="Arial" w:cs="Arial"/>
          <w:sz w:val="24"/>
          <w:szCs w:val="24"/>
          <w:u w:val="none"/>
        </w:rPr>
      </w:pPr>
      <w:r>
        <w:rPr>
          <w:rFonts w:cs="Arial" w:ascii="Arial" w:hAnsi="Arial"/>
          <w:sz w:val="24"/>
          <w:szCs w:val="24"/>
          <w:u w:val="none"/>
        </w:rPr>
        <w:t xml:space="preserve">Вестник Сусанино от </w:t>
      </w:r>
    </w:p>
    <w:p>
      <w:pPr>
        <w:pStyle w:val="Normal"/>
        <w:suppressAutoHyphens w:val="true"/>
        <w:spacing w:lineRule="auto" w:line="240" w:before="0" w:after="0"/>
        <w:ind w:left="0" w:right="0" w:hanging="0"/>
        <w:jc w:val="right"/>
        <w:rPr/>
      </w:pPr>
      <w:r>
        <w:rPr>
          <w:rFonts w:eastAsia="Arial" w:cs="Arial" w:ascii="Arial" w:hAnsi="Arial"/>
          <w:b w:val="false"/>
          <w:bCs w:val="false"/>
          <w:color w:val="000000"/>
          <w:spacing w:val="0"/>
          <w:sz w:val="24"/>
          <w:szCs w:val="24"/>
          <w:u w:val="none"/>
        </w:rPr>
        <w:t>09.06.2020 г №7/411</w:t>
      </w:r>
    </w:p>
    <w:p>
      <w:pPr>
        <w:pStyle w:val="Normal"/>
        <w:jc w:val="center"/>
        <w:rPr>
          <w:b/>
          <w:b/>
          <w:sz w:val="26"/>
          <w:szCs w:val="26"/>
        </w:rPr>
      </w:pPr>
      <w:r>
        <w:rPr>
          <w:rFonts w:ascii="Arial" w:hAnsi="Arial"/>
          <w:b/>
          <w:sz w:val="24"/>
          <w:szCs w:val="24"/>
        </w:rPr>
        <w:t>АДМИНИСТРАЦИЯ ГОРОДСКОГО ПОСЕЛЕНИЯ</w:t>
      </w:r>
    </w:p>
    <w:p>
      <w:pPr>
        <w:pStyle w:val="Normal"/>
        <w:jc w:val="center"/>
        <w:rPr>
          <w:b/>
          <w:b/>
          <w:sz w:val="26"/>
          <w:szCs w:val="26"/>
        </w:rPr>
      </w:pPr>
      <w:r>
        <w:rPr>
          <w:rFonts w:ascii="Arial" w:hAnsi="Arial"/>
          <w:b/>
          <w:sz w:val="24"/>
          <w:szCs w:val="24"/>
        </w:rPr>
        <w:t>ПОСЕЛОК СУСАНИНО СУСАНИНСКОГО МУНИЦИПАЛЬНОГО РАЙОНА</w:t>
      </w:r>
    </w:p>
    <w:p>
      <w:pPr>
        <w:pStyle w:val="Normal"/>
        <w:jc w:val="center"/>
        <w:rPr>
          <w:b/>
          <w:b/>
          <w:sz w:val="26"/>
          <w:szCs w:val="26"/>
        </w:rPr>
      </w:pPr>
      <w:r>
        <w:rPr>
          <w:rFonts w:ascii="Arial" w:hAnsi="Arial"/>
          <w:b/>
          <w:sz w:val="24"/>
          <w:szCs w:val="24"/>
        </w:rPr>
        <w:t>КОСТРОМСКОЙ ОБЛАСТИ</w:t>
      </w:r>
    </w:p>
    <w:p>
      <w:pPr>
        <w:pStyle w:val="Normal"/>
        <w:jc w:val="center"/>
        <w:rPr>
          <w:rFonts w:ascii="Arial" w:hAnsi="Arial"/>
          <w:b/>
          <w:b/>
          <w:sz w:val="24"/>
          <w:szCs w:val="24"/>
        </w:rPr>
      </w:pPr>
      <w:r>
        <w:rPr>
          <w:rFonts w:ascii="Arial" w:hAnsi="Arial"/>
          <w:b/>
          <w:sz w:val="24"/>
          <w:szCs w:val="24"/>
        </w:rPr>
      </w:r>
    </w:p>
    <w:p>
      <w:pPr>
        <w:pStyle w:val="Normal"/>
        <w:jc w:val="center"/>
        <w:rPr>
          <w:b/>
          <w:b/>
        </w:rPr>
      </w:pPr>
      <w:r>
        <w:rPr>
          <w:rFonts w:ascii="Arial" w:hAnsi="Arial"/>
          <w:b/>
          <w:sz w:val="24"/>
          <w:szCs w:val="24"/>
        </w:rPr>
        <w:t>П О С Т А Н О В Л Е Н И Е</w:t>
      </w:r>
    </w:p>
    <w:p>
      <w:pPr>
        <w:pStyle w:val="Normal"/>
        <w:jc w:val="center"/>
        <w:rPr>
          <w:rFonts w:ascii="Arial" w:hAnsi="Arial"/>
          <w:b/>
          <w:b/>
          <w:sz w:val="24"/>
          <w:szCs w:val="24"/>
        </w:rPr>
      </w:pPr>
      <w:r>
        <w:rPr>
          <w:rFonts w:ascii="Arial" w:hAnsi="Arial"/>
          <w:b/>
          <w:sz w:val="24"/>
          <w:szCs w:val="24"/>
        </w:rPr>
      </w:r>
    </w:p>
    <w:p>
      <w:pPr>
        <w:pStyle w:val="Normal"/>
        <w:jc w:val="center"/>
        <w:rPr>
          <w:b/>
          <w:b/>
        </w:rPr>
      </w:pPr>
      <w:r>
        <w:rPr>
          <w:rFonts w:ascii="Arial" w:hAnsi="Arial"/>
          <w:b/>
          <w:sz w:val="24"/>
          <w:szCs w:val="24"/>
        </w:rPr>
        <w:t>от  01 июня  2020 года                                   №113</w:t>
      </w:r>
    </w:p>
    <w:p>
      <w:pPr>
        <w:pStyle w:val="Normal"/>
        <w:ind w:right="643" w:hanging="0"/>
        <w:jc w:val="center"/>
        <w:rPr>
          <w:b/>
          <w:b/>
        </w:rPr>
      </w:pPr>
      <w:r>
        <w:rPr>
          <w:rFonts w:ascii="Arial" w:hAnsi="Arial"/>
          <w:b/>
          <w:sz w:val="24"/>
          <w:szCs w:val="24"/>
        </w:rPr>
        <w:t xml:space="preserve">,                                                                                                                                                                                                                                                                                                                                                                                                                                                                                                                                                                                                                                                                                                                                                                                                                                                                                                                                                                                                                                                                                                                                                                                                                                                                                         </w:t>
      </w:r>
    </w:p>
    <w:p>
      <w:pPr>
        <w:pStyle w:val="Normal"/>
        <w:jc w:val="center"/>
        <w:rPr>
          <w:b/>
          <w:b/>
        </w:rPr>
      </w:pPr>
      <w:r>
        <w:rPr>
          <w:rFonts w:ascii="Arial" w:hAnsi="Arial"/>
          <w:b/>
          <w:sz w:val="24"/>
          <w:szCs w:val="24"/>
        </w:rPr>
        <w:t xml:space="preserve">О подготовке проекта внесения изменений  </w:t>
      </w:r>
    </w:p>
    <w:p>
      <w:pPr>
        <w:pStyle w:val="Normal"/>
        <w:jc w:val="center"/>
        <w:rPr>
          <w:b/>
          <w:b/>
        </w:rPr>
      </w:pPr>
      <w:bookmarkStart w:id="0" w:name="__DdeLink__937_2922472688"/>
      <w:r>
        <w:rPr>
          <w:rFonts w:ascii="Arial" w:hAnsi="Arial"/>
          <w:b/>
          <w:sz w:val="24"/>
          <w:szCs w:val="24"/>
        </w:rPr>
        <w:t xml:space="preserve">в Правила землепользования и застройки территории городского поселения поселок Сусанино Сусанинского муниципального района Костромской области </w:t>
      </w:r>
      <w:bookmarkEnd w:id="0"/>
    </w:p>
    <w:p>
      <w:pPr>
        <w:pStyle w:val="Normal"/>
        <w:widowControl w:val="false"/>
        <w:jc w:val="both"/>
        <w:rPr>
          <w:rFonts w:ascii="Arial" w:hAnsi="Arial"/>
          <w:sz w:val="24"/>
          <w:szCs w:val="24"/>
        </w:rPr>
      </w:pPr>
      <w:r>
        <w:rPr>
          <w:rFonts w:ascii="Arial" w:hAnsi="Arial"/>
          <w:sz w:val="24"/>
          <w:szCs w:val="24"/>
        </w:rPr>
      </w:r>
    </w:p>
    <w:p>
      <w:pPr>
        <w:pStyle w:val="ConsPlusNormal"/>
        <w:widowControl/>
        <w:ind w:firstLine="540"/>
        <w:jc w:val="both"/>
        <w:rPr>
          <w:rFonts w:ascii="Times New Roman" w:hAnsi="Times New Roman" w:cs="Times New Roman"/>
          <w:sz w:val="28"/>
          <w:szCs w:val="28"/>
        </w:rPr>
      </w:pPr>
      <w:r>
        <w:rPr>
          <w:rFonts w:cs="Times New Roman"/>
          <w:sz w:val="24"/>
          <w:szCs w:val="24"/>
        </w:rPr>
        <w:t>В целях создания устойчивого развития и планировки территории поселка Сусанино, в соответствии со статьей 11, статьей 85 Земельного кодекса Российской Федерации, статьей 8, статьей 31 Градостроительного кодекса Российской Федерации, статьей 29 Устава муниципального образования городского поселения поселок Сусанино Сусанинского муниципального района Костромской области</w:t>
      </w:r>
    </w:p>
    <w:p>
      <w:pPr>
        <w:pStyle w:val="ConsPlusNormal"/>
        <w:widowControl/>
        <w:ind w:firstLine="540"/>
        <w:jc w:val="both"/>
        <w:rPr>
          <w:rFonts w:ascii="Times New Roman" w:hAnsi="Times New Roman" w:cs="Times New Roman"/>
          <w:sz w:val="28"/>
          <w:szCs w:val="28"/>
        </w:rPr>
      </w:pPr>
      <w:r>
        <w:rPr>
          <w:rFonts w:cs="Times New Roman"/>
          <w:sz w:val="24"/>
          <w:szCs w:val="24"/>
        </w:rPr>
        <w:t xml:space="preserve"> </w:t>
      </w:r>
      <w:r>
        <w:rPr>
          <w:rFonts w:cs="Times New Roman"/>
          <w:b/>
          <w:sz w:val="24"/>
          <w:szCs w:val="24"/>
        </w:rPr>
        <w:t>ПОСТАНОВЛЯЮ:</w:t>
      </w:r>
    </w:p>
    <w:p>
      <w:pPr>
        <w:pStyle w:val="ConsPlusNormal"/>
        <w:widowControl/>
        <w:ind w:firstLine="540"/>
        <w:jc w:val="both"/>
        <w:rPr>
          <w:rFonts w:ascii="Times New Roman" w:hAnsi="Times New Roman" w:cs="Times New Roman"/>
          <w:sz w:val="28"/>
          <w:szCs w:val="28"/>
        </w:rPr>
      </w:pPr>
      <w:r>
        <w:rPr>
          <w:rFonts w:cs="Times New Roman"/>
          <w:sz w:val="24"/>
          <w:szCs w:val="24"/>
        </w:rPr>
        <w:t xml:space="preserve">1.Начать подготовку проекта внесения изменений в Правила землепользования и застройки территории городского поселения поселок Сусанино. </w:t>
      </w:r>
    </w:p>
    <w:p>
      <w:pPr>
        <w:pStyle w:val="ConsPlusNormal"/>
        <w:widowControl/>
        <w:ind w:firstLine="540"/>
        <w:jc w:val="both"/>
        <w:rPr>
          <w:rFonts w:ascii="Times New Roman" w:hAnsi="Times New Roman" w:cs="Times New Roman"/>
          <w:sz w:val="28"/>
          <w:szCs w:val="28"/>
        </w:rPr>
      </w:pPr>
      <w:r>
        <w:rPr>
          <w:rFonts w:cs="Times New Roman"/>
          <w:sz w:val="24"/>
          <w:szCs w:val="24"/>
        </w:rPr>
        <w:t>2.Комиссии по подготовке проекта внесения изменений в Правила землепользования и застройки территории городского поселения поселок Сусанино, согласно Порядка деятельности комиссии по подготовке проекта Правил землепользования и застройки территории городского поселения поселок Сусанино, организовать работу по сбору исходных данных,  по подготовке  проекта внесения изменений в Правила землепользования и застройки территории городского поселения поселок Сусанино Сусанинского муниципального района Костромской области.</w:t>
      </w:r>
    </w:p>
    <w:p>
      <w:pPr>
        <w:pStyle w:val="ConsPlusNormal"/>
        <w:widowControl/>
        <w:ind w:firstLine="540"/>
        <w:jc w:val="both"/>
        <w:rPr>
          <w:rFonts w:ascii="Times New Roman" w:hAnsi="Times New Roman" w:cs="Times New Roman"/>
          <w:sz w:val="28"/>
          <w:szCs w:val="28"/>
        </w:rPr>
      </w:pPr>
      <w:r>
        <w:rPr>
          <w:rFonts w:cs="Times New Roman"/>
          <w:sz w:val="24"/>
          <w:szCs w:val="24"/>
        </w:rPr>
        <w:t>3.Утвердить график выполнения работ по подготовке проекта внесения изменений в Правила землепользования и застройки территории городского поселения поселок Сусанино Сусанинского муниципального района Костромской области.    (Приложение №1)</w:t>
      </w:r>
    </w:p>
    <w:p>
      <w:pPr>
        <w:pStyle w:val="ConsPlusNormal"/>
        <w:widowControl/>
        <w:ind w:firstLine="540"/>
        <w:jc w:val="both"/>
        <w:rPr>
          <w:rFonts w:ascii="Arial" w:hAnsi="Arial"/>
          <w:sz w:val="24"/>
          <w:szCs w:val="24"/>
        </w:rPr>
      </w:pPr>
      <w:r>
        <w:rPr>
          <w:rFonts w:cs="Times New Roman"/>
          <w:sz w:val="24"/>
          <w:szCs w:val="24"/>
        </w:rPr>
        <w:t>4.Настоящее постановление вступает в силу после его официального опубликования  в газете «Вестник Сусанино».</w:t>
      </w:r>
    </w:p>
    <w:p>
      <w:pPr>
        <w:pStyle w:val="Normal"/>
        <w:widowControl w:val="false"/>
        <w:jc w:val="both"/>
        <w:rPr>
          <w:rFonts w:ascii="Arial" w:hAnsi="Arial"/>
          <w:sz w:val="24"/>
          <w:szCs w:val="24"/>
        </w:rPr>
      </w:pPr>
      <w:r>
        <w:rPr>
          <w:rFonts w:ascii="Arial" w:hAnsi="Arial"/>
          <w:sz w:val="24"/>
          <w:szCs w:val="24"/>
        </w:rPr>
      </w:r>
    </w:p>
    <w:p>
      <w:pPr>
        <w:pStyle w:val="Normal"/>
        <w:widowControl w:val="false"/>
        <w:rPr>
          <w:rFonts w:ascii="Arial" w:hAnsi="Arial"/>
          <w:sz w:val="24"/>
          <w:szCs w:val="24"/>
        </w:rPr>
      </w:pPr>
      <w:r>
        <w:rPr>
          <w:rFonts w:ascii="Arial" w:hAnsi="Arial"/>
          <w:sz w:val="24"/>
          <w:szCs w:val="24"/>
        </w:rPr>
        <w:t>Глава администрации</w:t>
      </w:r>
    </w:p>
    <w:p>
      <w:pPr>
        <w:pStyle w:val="Normal"/>
        <w:widowControl w:val="false"/>
        <w:rPr>
          <w:rFonts w:ascii="Arial" w:hAnsi="Arial"/>
          <w:sz w:val="24"/>
          <w:szCs w:val="24"/>
        </w:rPr>
      </w:pPr>
      <w:r>
        <w:rPr>
          <w:rFonts w:ascii="Arial" w:hAnsi="Arial"/>
          <w:sz w:val="24"/>
          <w:szCs w:val="24"/>
        </w:rPr>
        <w:t xml:space="preserve">городского поселения поселок Сусанино                                   Л.А. Кузнецова </w:t>
      </w:r>
      <w:r>
        <w:rPr>
          <w:rFonts w:cs="Times New Roman CYR" w:ascii="Arial" w:hAnsi="Arial"/>
          <w:b/>
          <w:sz w:val="24"/>
          <w:szCs w:val="24"/>
        </w:rPr>
        <w:t xml:space="preserve"> </w:t>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ind w:left="5954" w:hanging="0"/>
        <w:jc w:val="center"/>
        <w:rPr>
          <w:rFonts w:ascii="Arial" w:hAnsi="Arial" w:cs="Times New Roman"/>
          <w:sz w:val="24"/>
          <w:szCs w:val="24"/>
        </w:rPr>
      </w:pPr>
      <w:r>
        <w:rPr>
          <w:rFonts w:cs="Times New Roman"/>
          <w:sz w:val="24"/>
          <w:szCs w:val="24"/>
        </w:rPr>
      </w:r>
    </w:p>
    <w:p>
      <w:pPr>
        <w:pStyle w:val="ConsPlusNormal"/>
        <w:widowControl/>
        <w:tabs>
          <w:tab w:val="clear" w:pos="708"/>
          <w:tab w:val="left" w:pos="-709" w:leader="none"/>
          <w:tab w:val="left" w:pos="-142" w:leader="none"/>
        </w:tabs>
        <w:ind w:left="-426" w:right="501" w:hanging="0"/>
        <w:jc w:val="center"/>
        <w:rPr>
          <w:rFonts w:ascii="Arial" w:hAnsi="Arial"/>
          <w:sz w:val="24"/>
          <w:szCs w:val="24"/>
        </w:rPr>
      </w:pPr>
      <w:r>
        <w:rPr>
          <w:rFonts w:cs="Times New Roman"/>
          <w:sz w:val="24"/>
          <w:szCs w:val="24"/>
        </w:rPr>
        <w:t xml:space="preserve">                                                                                                                               </w:t>
      </w:r>
    </w:p>
    <w:p>
      <w:pPr>
        <w:pStyle w:val="ConsPlusNormal"/>
        <w:widowControl/>
        <w:tabs>
          <w:tab w:val="clear" w:pos="708"/>
          <w:tab w:val="left" w:pos="-709" w:leader="none"/>
          <w:tab w:val="left" w:pos="-142" w:leader="none"/>
        </w:tabs>
        <w:ind w:left="-426" w:right="501" w:hanging="0"/>
        <w:jc w:val="center"/>
        <w:rPr>
          <w:rFonts w:cs="Times New Roman"/>
        </w:rPr>
      </w:pPr>
      <w:r>
        <w:rPr>
          <w:rFonts w:cs="Times New Roman"/>
        </w:rPr>
      </w:r>
    </w:p>
    <w:p>
      <w:pPr>
        <w:pStyle w:val="ConsPlusNormal"/>
        <w:widowControl/>
        <w:tabs>
          <w:tab w:val="clear" w:pos="708"/>
          <w:tab w:val="left" w:pos="-709" w:leader="none"/>
          <w:tab w:val="left" w:pos="-142" w:leader="none"/>
        </w:tabs>
        <w:ind w:left="-426" w:right="501" w:hanging="0"/>
        <w:jc w:val="right"/>
        <w:rPr>
          <w:rFonts w:ascii="Arial" w:hAnsi="Arial"/>
          <w:sz w:val="24"/>
          <w:szCs w:val="24"/>
        </w:rPr>
      </w:pPr>
      <w:r>
        <w:rPr>
          <w:rFonts w:cs="Times New Roman"/>
          <w:sz w:val="24"/>
          <w:szCs w:val="24"/>
        </w:rPr>
        <w:t>Приложение № 1</w:t>
      </w:r>
    </w:p>
    <w:p>
      <w:pPr>
        <w:pStyle w:val="ConsPlusNormal"/>
        <w:widowControl/>
        <w:ind w:left="5954" w:hanging="0"/>
        <w:jc w:val="center"/>
        <w:rPr>
          <w:rFonts w:ascii="Times New Roman" w:hAnsi="Times New Roman" w:cs="Times New Roman"/>
        </w:rPr>
      </w:pPr>
      <w:r>
        <w:rPr>
          <w:rFonts w:cs="Times New Roman"/>
          <w:sz w:val="24"/>
          <w:szCs w:val="24"/>
        </w:rPr>
        <w:t>к постановлению администрации городского поселения  Сусанино</w:t>
      </w:r>
    </w:p>
    <w:p>
      <w:pPr>
        <w:pStyle w:val="ConsPlusNormal"/>
        <w:widowControl/>
        <w:ind w:left="5954" w:hanging="0"/>
        <w:jc w:val="center"/>
        <w:rPr>
          <w:rFonts w:ascii="Times New Roman" w:hAnsi="Times New Roman" w:cs="Times New Roman"/>
        </w:rPr>
      </w:pPr>
      <w:r>
        <w:rPr>
          <w:rFonts w:cs="Times New Roman"/>
          <w:sz w:val="24"/>
          <w:szCs w:val="24"/>
        </w:rPr>
        <w:t xml:space="preserve"> </w:t>
      </w:r>
      <w:r>
        <w:rPr>
          <w:rFonts w:cs="Times New Roman"/>
          <w:sz w:val="24"/>
          <w:szCs w:val="24"/>
        </w:rPr>
        <w:t>от 01 июня  2020 г. № 113</w:t>
      </w:r>
    </w:p>
    <w:p>
      <w:pPr>
        <w:pStyle w:val="ConsPlusTitle"/>
        <w:widowControl/>
        <w:jc w:val="center"/>
        <w:rPr>
          <w:rFonts w:ascii="Arial" w:hAnsi="Arial" w:cs="Times New Roman"/>
          <w:sz w:val="24"/>
          <w:szCs w:val="24"/>
        </w:rPr>
      </w:pPr>
      <w:r>
        <w:rPr>
          <w:rFonts w:cs="Times New Roman"/>
          <w:sz w:val="24"/>
          <w:szCs w:val="24"/>
        </w:rPr>
      </w:r>
    </w:p>
    <w:p>
      <w:pPr>
        <w:pStyle w:val="ConsPlusTitle"/>
        <w:widowControl/>
        <w:jc w:val="center"/>
        <w:rPr>
          <w:rFonts w:ascii="Arial" w:hAnsi="Arial" w:cs="Times New Roman"/>
          <w:sz w:val="24"/>
          <w:szCs w:val="24"/>
        </w:rPr>
      </w:pPr>
      <w:r>
        <w:rPr>
          <w:rFonts w:cs="Times New Roman"/>
          <w:sz w:val="24"/>
          <w:szCs w:val="24"/>
        </w:rPr>
      </w:r>
    </w:p>
    <w:p>
      <w:pPr>
        <w:pStyle w:val="ConsPlusTitle"/>
        <w:widowControl/>
        <w:ind w:right="501" w:hanging="0"/>
        <w:jc w:val="center"/>
        <w:rPr>
          <w:rFonts w:ascii="Times New Roman" w:hAnsi="Times New Roman" w:cs="Times New Roman"/>
          <w:sz w:val="24"/>
          <w:szCs w:val="24"/>
        </w:rPr>
      </w:pPr>
      <w:r>
        <w:rPr>
          <w:rFonts w:cs="Times New Roman"/>
          <w:sz w:val="24"/>
          <w:szCs w:val="24"/>
        </w:rPr>
        <w:t xml:space="preserve">График </w:t>
      </w:r>
    </w:p>
    <w:p>
      <w:pPr>
        <w:pStyle w:val="ConsPlusTitle"/>
        <w:widowControl/>
        <w:ind w:right="501" w:hanging="0"/>
        <w:jc w:val="center"/>
        <w:rPr>
          <w:rFonts w:ascii="Times New Roman" w:hAnsi="Times New Roman" w:cs="Times New Roman"/>
          <w:sz w:val="24"/>
          <w:szCs w:val="24"/>
        </w:rPr>
      </w:pPr>
      <w:r>
        <w:rPr>
          <w:rFonts w:cs="Times New Roman"/>
          <w:sz w:val="24"/>
          <w:szCs w:val="24"/>
        </w:rPr>
        <w:t xml:space="preserve">выполнения работ по подготовке проекта внесения изменений </w:t>
      </w:r>
    </w:p>
    <w:p>
      <w:pPr>
        <w:pStyle w:val="ConsPlusTitle"/>
        <w:widowControl/>
        <w:ind w:right="501" w:hanging="0"/>
        <w:jc w:val="center"/>
        <w:rPr>
          <w:rFonts w:ascii="Times New Roman" w:hAnsi="Times New Roman" w:cs="Times New Roman"/>
          <w:sz w:val="24"/>
          <w:szCs w:val="24"/>
        </w:rPr>
      </w:pPr>
      <w:r>
        <w:rPr>
          <w:rFonts w:cs="Times New Roman"/>
          <w:sz w:val="24"/>
          <w:szCs w:val="24"/>
        </w:rPr>
        <w:t xml:space="preserve">в Правила землепользования и застройки территории городского поселения поселок Сусанино Сусанинского муниципального района Костромской области. </w:t>
      </w:r>
    </w:p>
    <w:p>
      <w:pPr>
        <w:pStyle w:val="ConsPlusNormal"/>
        <w:widowControl/>
        <w:ind w:hanging="0"/>
        <w:jc w:val="center"/>
        <w:rPr>
          <w:rFonts w:ascii="Arial" w:hAnsi="Arial"/>
          <w:sz w:val="24"/>
          <w:szCs w:val="24"/>
        </w:rPr>
      </w:pPr>
      <w:r>
        <w:rPr>
          <w:sz w:val="24"/>
          <w:szCs w:val="24"/>
        </w:rPr>
      </w:r>
    </w:p>
    <w:tbl>
      <w:tblPr>
        <w:tblW w:w="10065" w:type="dxa"/>
        <w:jc w:val="left"/>
        <w:tblInd w:w="-214" w:type="dxa"/>
        <w:tblCellMar>
          <w:top w:w="0" w:type="dxa"/>
          <w:left w:w="70" w:type="dxa"/>
          <w:bottom w:w="0" w:type="dxa"/>
          <w:right w:w="70" w:type="dxa"/>
        </w:tblCellMar>
        <w:tblLook w:val="04a0"/>
      </w:tblPr>
      <w:tblGrid>
        <w:gridCol w:w="442"/>
        <w:gridCol w:w="5240"/>
        <w:gridCol w:w="4383"/>
      </w:tblGrid>
      <w:tr>
        <w:trPr>
          <w:trHeight w:val="36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 xml:space="preserve">№ </w:t>
            </w:r>
            <w:r>
              <w:rPr>
                <w:rFonts w:cs="Times New Roman"/>
                <w:sz w:val="24"/>
                <w:szCs w:val="24"/>
              </w:rPr>
              <w:br/>
              <w:t>п/п</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Наименование</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Сроки проведения</w:t>
            </w:r>
          </w:p>
        </w:tc>
      </w:tr>
      <w:tr>
        <w:trPr>
          <w:trHeight w:val="36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1.</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Организационные мероприятия        </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Один месяц со дня первого заседания  </w:t>
              <w:br/>
              <w:t>Комиссии по разработке проекта внесения в Правила землепользования и застройки</w:t>
            </w:r>
          </w:p>
        </w:tc>
      </w:tr>
      <w:tr>
        <w:trPr>
          <w:trHeight w:val="36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2.</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Подготовка проекта внесения в Правила землепользования и застройки территории городского поселения поселок Сусанино       </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В соответствии с договором с автором проекта Правил</w:t>
            </w:r>
          </w:p>
        </w:tc>
      </w:tr>
      <w:tr>
        <w:trPr>
          <w:trHeight w:val="60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3.</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Представление проекта Правил Главе городского поселения поселок Сусанино</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w:t>
            </w:r>
          </w:p>
        </w:tc>
      </w:tr>
      <w:tr>
        <w:trPr>
          <w:trHeight w:val="48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4.</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Принятие решения о проведении      </w:t>
              <w:br/>
              <w:t xml:space="preserve">публичных слушаний Главой городского поселения поселок Сусанино                              </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Десять дней со дня поступления проекта изменений в Правила                       </w:t>
            </w:r>
          </w:p>
        </w:tc>
      </w:tr>
      <w:tr>
        <w:trPr>
          <w:trHeight w:val="48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5.</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Вынесение проекта изменений в Правила землепользования и застройки  на        </w:t>
              <w:br/>
              <w:t xml:space="preserve">публичные слушания                 </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В соответствии с Положением о публичных слушаниях не менее двух и не более четырех месяцев                  </w:t>
            </w:r>
          </w:p>
        </w:tc>
      </w:tr>
      <w:tr>
        <w:trPr>
          <w:trHeight w:val="60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6.</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Систематизация поступивших замечаний и предложений, подготовка соответствующих         </w:t>
              <w:br/>
              <w:t xml:space="preserve">заключений                         </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В соответствии с Положением о публичных слушаниях                   </w:t>
            </w:r>
          </w:p>
        </w:tc>
      </w:tr>
      <w:tr>
        <w:trPr>
          <w:trHeight w:val="720" w:hRule="atLeast"/>
        </w:trPr>
        <w:tc>
          <w:tcPr>
            <w:tcW w:w="442"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jc w:val="center"/>
              <w:rPr>
                <w:rFonts w:ascii="Times New Roman" w:hAnsi="Times New Roman" w:cs="Times New Roman"/>
                <w:sz w:val="24"/>
                <w:szCs w:val="24"/>
              </w:rPr>
            </w:pPr>
            <w:r>
              <w:rPr>
                <w:rFonts w:cs="Times New Roman"/>
                <w:sz w:val="24"/>
                <w:szCs w:val="24"/>
              </w:rPr>
              <w:t>7.</w:t>
            </w:r>
          </w:p>
        </w:tc>
        <w:tc>
          <w:tcPr>
            <w:tcW w:w="5240"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Представление проекта Правил Главе городского поселения поселок Сусанино после проведения публичных слушаний для направления проекта в Совет депутатов городского поселения поселок Сусанино</w:t>
            </w:r>
          </w:p>
        </w:tc>
        <w:tc>
          <w:tcPr>
            <w:tcW w:w="4383" w:type="dxa"/>
            <w:tcBorders>
              <w:top w:val="single" w:sz="6" w:space="0" w:color="000000"/>
              <w:left w:val="single" w:sz="6" w:space="0" w:color="000000"/>
              <w:bottom w:val="single" w:sz="6" w:space="0" w:color="000000"/>
              <w:right w:val="single" w:sz="6" w:space="0" w:color="000000"/>
            </w:tcBorders>
            <w:shd w:fill="auto" w:val="clear"/>
          </w:tcPr>
          <w:p>
            <w:pPr>
              <w:pStyle w:val="ConsPlusNormal"/>
              <w:widowControl/>
              <w:ind w:hanging="0"/>
              <w:rPr>
                <w:rFonts w:ascii="Times New Roman" w:hAnsi="Times New Roman" w:cs="Times New Roman"/>
                <w:sz w:val="24"/>
                <w:szCs w:val="24"/>
              </w:rPr>
            </w:pPr>
            <w:r>
              <w:rPr>
                <w:rFonts w:cs="Times New Roman"/>
                <w:sz w:val="24"/>
                <w:szCs w:val="24"/>
              </w:rPr>
              <w:t xml:space="preserve">В соответствии с Положением о публичных слушаниях                  </w:t>
            </w:r>
          </w:p>
        </w:tc>
      </w:tr>
    </w:tbl>
    <w:p>
      <w:pPr>
        <w:pStyle w:val="Normal"/>
        <w:widowControl w:val="false"/>
        <w:rPr>
          <w:rFonts w:ascii="Arial" w:hAnsi="Arial" w:cs="Times New Roman CYR"/>
          <w:b/>
          <w:b/>
          <w:sz w:val="24"/>
          <w:szCs w:val="24"/>
        </w:rPr>
      </w:pPr>
      <w:r>
        <w:rPr>
          <w:rFonts w:cs="Times New Roman CYR" w:ascii="Arial" w:hAnsi="Arial"/>
          <w:b/>
          <w:sz w:val="24"/>
          <w:szCs w:val="24"/>
        </w:rPr>
      </w:r>
    </w:p>
    <w:p>
      <w:pPr>
        <w:pStyle w:val="Normal"/>
        <w:jc w:val="center"/>
        <w:rPr>
          <w:rFonts w:ascii="Arial" w:hAnsi="Arial"/>
          <w:b/>
          <w:b/>
          <w:sz w:val="24"/>
          <w:szCs w:val="24"/>
        </w:rPr>
      </w:pPr>
      <w:r>
        <w:rPr>
          <w:rFonts w:ascii="Arial" w:hAnsi="Arial"/>
          <w:b/>
          <w:sz w:val="24"/>
          <w:szCs w:val="24"/>
        </w:rPr>
      </w:r>
    </w:p>
    <w:p>
      <w:pPr>
        <w:pStyle w:val="Normal"/>
        <w:jc w:val="center"/>
        <w:rPr>
          <w:rFonts w:ascii="Arial" w:hAnsi="Arial"/>
          <w:b/>
          <w:b/>
          <w:sz w:val="24"/>
          <w:szCs w:val="24"/>
        </w:rPr>
      </w:pPr>
      <w:r>
        <w:rPr>
          <w:rFonts w:ascii="Arial" w:hAnsi="Arial"/>
          <w:b/>
          <w:sz w:val="24"/>
          <w:szCs w:val="24"/>
        </w:rPr>
      </w:r>
    </w:p>
    <w:p>
      <w:pPr>
        <w:pStyle w:val="Normal"/>
        <w:jc w:val="center"/>
        <w:rPr>
          <w:rFonts w:ascii="Arial" w:hAnsi="Arial"/>
          <w:b/>
          <w:b/>
          <w:sz w:val="24"/>
          <w:szCs w:val="24"/>
        </w:rPr>
      </w:pPr>
      <w:r>
        <w:rPr>
          <w:rFonts w:ascii="Arial" w:hAnsi="Arial"/>
          <w:b/>
          <w:sz w:val="24"/>
          <w:szCs w:val="24"/>
        </w:rPr>
      </w:r>
    </w:p>
    <w:p>
      <w:pPr>
        <w:pStyle w:val="Normal"/>
        <w:jc w:val="center"/>
        <w:rPr>
          <w:rFonts w:ascii="Arial" w:hAnsi="Arial"/>
          <w:b/>
          <w:b/>
          <w:sz w:val="24"/>
          <w:szCs w:val="24"/>
        </w:rPr>
      </w:pPr>
      <w:r>
        <w:rPr>
          <w:rFonts w:ascii="Arial" w:hAnsi="Arial"/>
          <w:b/>
          <w:sz w:val="24"/>
          <w:szCs w:val="24"/>
        </w:rPr>
      </w:r>
    </w:p>
    <w:p>
      <w:pPr>
        <w:pStyle w:val="Normal"/>
        <w:tabs>
          <w:tab w:val="clear" w:pos="708"/>
          <w:tab w:val="left" w:pos="567" w:leader="none"/>
        </w:tabs>
        <w:jc w:val="both"/>
        <w:rPr>
          <w:rFonts w:ascii="Arial" w:hAnsi="Arial"/>
          <w:sz w:val="24"/>
          <w:szCs w:val="24"/>
        </w:rPr>
      </w:pPr>
      <w:r>
        <w:rPr>
          <w:rFonts w:ascii="Arial" w:hAnsi="Arial"/>
          <w:sz w:val="24"/>
          <w:szCs w:val="24"/>
        </w:rPr>
      </w:r>
    </w:p>
    <w:p>
      <w:pPr>
        <w:pStyle w:val="Normal"/>
        <w:rPr/>
      </w:pPr>
      <w:r>
        <w:rPr/>
      </w:r>
    </w:p>
    <w:sectPr>
      <w:type w:val="nextPage"/>
      <w:pgSz w:w="11906" w:h="16838"/>
      <w:pgMar w:left="1290" w:right="850" w:header="720" w:top="1134" w:footer="72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Arial">
    <w:charset w:val="cc"/>
    <w:family w:val="swiss"/>
    <w:pitch w:val="variable"/>
  </w:font>
</w:fonts>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73d94"/>
    <w:pPr>
      <w:widowControl/>
      <w:bidi w:val="0"/>
      <w:spacing w:lineRule="auto" w:line="240" w:before="0" w:after="0"/>
      <w:jc w:val="left"/>
    </w:pPr>
    <w:rPr>
      <w:rFonts w:ascii="Times New Roman" w:hAnsi="Times New Roman" w:eastAsia="Times New Roman" w:cs="Times New Roman"/>
      <w:color w:val="000000"/>
      <w:kern w:val="0"/>
      <w:sz w:val="28"/>
      <w:szCs w:val="28"/>
      <w:lang w:val="ru-RU" w:eastAsia="ru-RU"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ConsPlusTitle" w:customStyle="1">
    <w:name w:val="ConsPlusTitle"/>
    <w:qFormat/>
    <w:rsid w:val="00b73d94"/>
    <w:pPr>
      <w:widowControl w:val="false"/>
      <w:bidi w:val="0"/>
      <w:spacing w:lineRule="auto" w:line="240" w:before="0" w:after="0"/>
      <w:jc w:val="left"/>
    </w:pPr>
    <w:rPr>
      <w:rFonts w:ascii="Arial" w:hAnsi="Arial" w:eastAsia="Times New Roman" w:cs="Arial"/>
      <w:b/>
      <w:bCs/>
      <w:color w:val="auto"/>
      <w:kern w:val="0"/>
      <w:sz w:val="20"/>
      <w:szCs w:val="20"/>
      <w:lang w:val="ru-RU" w:eastAsia="ru-RU" w:bidi="ar-SA"/>
    </w:rPr>
  </w:style>
  <w:style w:type="paragraph" w:styleId="ConsPlusNormal" w:customStyle="1">
    <w:name w:val="ConsPlusNormal"/>
    <w:qFormat/>
    <w:rsid w:val="00b73d94"/>
    <w:pPr>
      <w:widowControl w:val="fals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LibreOffice/6.2.0.3$Windows_x86 LibreOffice_project/98c6a8a1c6c7b144ce3cc729e34964b47ce25d62</Application>
  <Pages>2</Pages>
  <Words>420</Words>
  <Characters>3013</Characters>
  <CharactersWithSpaces>5034</CharactersWithSpaces>
  <Paragraphs>50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2020-06-11T06:08:00Z</dcterms:created>
  <dc:creator>Дмитрий Румянцев</dc:creator>
  <dc:description/>
  <dc:language>ru-RU</dc:language>
  <cp:lastModifiedBy/>
  <dcterms:modified xsi:type="dcterms:W3CDTF">2020-06-11T11:24:18Z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