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РОССИЙСКАЯ  ФЕДЕРАЦИЯ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СОВЕТ ДЕПУТАТОВ ГОРОДСКОГО ПОСЕЛЕНИЯ ПОСЕЛОК СУСАНИНО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СУСАНИНСКОГО МУНИЦИПАЛЬНОГО РАЙОНА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КОСТРОМСКОЙ ОБЛАСТИ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РЕШЕНИЕ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От 10 ноября 2020 года.                                                                    № 27/</w:t>
      </w:r>
      <w:r>
        <w:rPr>
          <w:rFonts w:cs="Arial" w:ascii="Arial" w:hAnsi="Arial"/>
        </w:rPr>
        <w:t>2</w:t>
      </w:r>
      <w:r>
        <w:rPr>
          <w:rFonts w:cs="Arial" w:ascii="Arial" w:hAnsi="Arial"/>
        </w:rPr>
        <w:t>07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О введении земельного налога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на территории городского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поселения поселок Сусанино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на 2021 год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В соответствии с Федеральным законом от 6 октября 2003 года № 131- ФЗ «Об общих принципах организации местного самоуправления в Российской Федерации», Налоговым кодексом Российской Федерации (с дополнениями и изменениями), Уставом городского поселения поселок Сусанино Совет депутатов городского поселения поселок Сусанино  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РЕШИЛ: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0" w:right="0" w:firstLine="705"/>
        <w:jc w:val="both"/>
        <w:rPr/>
      </w:pPr>
      <w:r>
        <w:rPr>
          <w:rFonts w:cs="Arial" w:ascii="Arial" w:hAnsi="Arial"/>
          <w:b/>
        </w:rPr>
        <w:t>1</w:t>
      </w:r>
      <w:r>
        <w:rPr>
          <w:rFonts w:cs="Arial" w:ascii="Arial" w:hAnsi="Arial"/>
        </w:rPr>
        <w:t>. Ввести на территории городского поселения поселок Сусанино земельный     налог, (далее - налог) за земельные участки, расположенные в пределах территории городского поселения поселок Сусанино.</w:t>
      </w:r>
    </w:p>
    <w:p>
      <w:pPr>
        <w:pStyle w:val="Normal"/>
        <w:jc w:val="both"/>
        <w:rPr/>
      </w:pPr>
      <w:r>
        <w:rPr>
          <w:rFonts w:eastAsia="Arial" w:cs="Arial" w:ascii="Arial" w:hAnsi="Arial"/>
          <w:b/>
        </w:rPr>
        <w:t xml:space="preserve">         </w:t>
      </w:r>
      <w:r>
        <w:rPr>
          <w:rFonts w:cs="Arial" w:ascii="Arial" w:hAnsi="Arial"/>
          <w:b/>
        </w:rPr>
        <w:t>2</w:t>
      </w:r>
      <w:r>
        <w:rPr>
          <w:rFonts w:cs="Arial" w:ascii="Arial" w:hAnsi="Arial"/>
        </w:rPr>
        <w:t>. Установить налоговые ставки в следующих размерах:</w:t>
      </w:r>
    </w:p>
    <w:p>
      <w:pPr>
        <w:pStyle w:val="Normal"/>
        <w:ind w:left="705" w:righ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1) 0,3 процента в отношении земельных участков:</w:t>
      </w:r>
    </w:p>
    <w:p>
      <w:pPr>
        <w:pStyle w:val="Normal"/>
        <w:ind w:left="705" w:righ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>
      <w:pPr>
        <w:pStyle w:val="Normal"/>
        <w:ind w:left="705" w:righ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 на объект, не относящийся к жилищному фонду и к объектам инженерной инфраструктуры жилищно-коммунального 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>
      <w:pPr>
        <w:pStyle w:val="Normal"/>
        <w:ind w:left="705" w:righ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>не используемых в предпринимательской деятельности приобретенных (предоставленных) для личного подсобного хозяйства, садоводства, огородничества а так же земельных участков общего назначения , предусмотренных Федеральным законом №№217-ФЗот 29.06.2017 года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>
      <w:pPr>
        <w:pStyle w:val="Normal"/>
        <w:jc w:val="both"/>
        <w:rPr/>
      </w:pPr>
      <w:r>
        <w:rPr>
          <w:rFonts w:eastAsia="Arial" w:cs="Arial" w:ascii="Arial" w:hAnsi="Arial"/>
        </w:rPr>
        <w:t xml:space="preserve">          </w:t>
      </w:r>
      <w:r>
        <w:rPr>
          <w:rFonts w:cs="Arial" w:ascii="Arial" w:hAnsi="Arial"/>
        </w:rPr>
        <w:t xml:space="preserve">ограниченных в обороте в соответствии с законодательством Российской     Федерации, предоставленных для обеспечения обороны, безопасности и        таможенных  нужд.             </w:t>
      </w:r>
    </w:p>
    <w:p>
      <w:pPr>
        <w:pStyle w:val="Normal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             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/>
      </w:pP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2) 1,5 процента в отношении прочих земельных участков.</w:t>
      </w:r>
    </w:p>
    <w:p>
      <w:pPr>
        <w:pStyle w:val="Normal"/>
        <w:jc w:val="both"/>
        <w:rPr/>
      </w:pPr>
      <w:r>
        <w:rPr>
          <w:rFonts w:eastAsia="Arial" w:cs="Arial" w:ascii="Arial" w:hAnsi="Arial"/>
          <w:b/>
        </w:rPr>
        <w:t xml:space="preserve"> </w:t>
      </w:r>
      <w:r>
        <w:rPr>
          <w:rFonts w:cs="Arial" w:ascii="Arial" w:hAnsi="Arial"/>
          <w:b/>
        </w:rPr>
        <w:t>3.</w:t>
      </w:r>
      <w:r>
        <w:rPr>
          <w:rFonts w:cs="Arial" w:ascii="Arial" w:hAnsi="Arial"/>
        </w:rPr>
        <w:t xml:space="preserve"> Для организаций и физических лиц на территории городского поселения поселок Сусанино льготы и уменьшения налогооблагаемой базы, установленные  Налоговым кодексом РФ по налогу, действует в полном объеме.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Дополнительно установить льготу: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-в виде 50% земельного налога для предприятий и организаций, осуществляющих междугородние транспортные перевозки пассажиров, осуществляющие свою деятельность на территории городского поселения поселок Сусанино.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-в виде 100% земельного налога для медицинских организаций, осуществляющих оказание первичной врачебной медико-санитарной помощи по территориально-участковому принципу, предусматривающему формирование групп обслуживаемого населения по месту жительства, месту работы или учебы в определенных организациях».</w:t>
      </w:r>
    </w:p>
    <w:p>
      <w:pPr>
        <w:pStyle w:val="Normal"/>
        <w:rPr/>
      </w:pPr>
      <w:r>
        <w:rPr>
          <w:rFonts w:cs="Arial" w:ascii="Arial" w:hAnsi="Arial"/>
          <w:b/>
        </w:rPr>
        <w:t>4.</w:t>
      </w:r>
      <w:r>
        <w:rPr>
          <w:rFonts w:cs="Arial" w:ascii="Arial" w:hAnsi="Arial"/>
        </w:rPr>
        <w:t xml:space="preserve"> Настоящее решение подлежит  официальному опубликованию в  газете городского  поселения «Вестник Сусанино»   </w:t>
      </w:r>
    </w:p>
    <w:p>
      <w:pPr>
        <w:pStyle w:val="Normal"/>
        <w:jc w:val="both"/>
        <w:rPr/>
      </w:pPr>
      <w:r>
        <w:rPr>
          <w:rFonts w:cs="Arial" w:ascii="Arial" w:hAnsi="Arial"/>
          <w:b/>
        </w:rPr>
        <w:t>5.</w:t>
      </w:r>
      <w:r>
        <w:rPr>
          <w:rFonts w:cs="Arial" w:ascii="Arial" w:hAnsi="Arial"/>
        </w:rPr>
        <w:t xml:space="preserve"> Настоящее решение вступает в силу с 1 января 2021 года, но не ранее чем по истечении одного месяца со дня его официального опубликования.</w:t>
      </w:r>
    </w:p>
    <w:p>
      <w:pPr>
        <w:pStyle w:val="Normal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    </w:t>
      </w:r>
    </w:p>
    <w:p>
      <w:pPr>
        <w:pStyle w:val="Normal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 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Глава городского поселения                                    Председатель Совета депутатов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поселок Сусанино                                                     городского поселения</w:t>
      </w:r>
    </w:p>
    <w:p>
      <w:pPr>
        <w:pStyle w:val="Normal"/>
        <w:jc w:val="both"/>
        <w:rPr/>
      </w:pPr>
      <w:r>
        <w:rPr>
          <w:rFonts w:eastAsia="Arial" w:cs="Arial" w:ascii="Arial" w:hAnsi="Arial"/>
        </w:rPr>
        <w:t xml:space="preserve">                                                                                    </w:t>
      </w:r>
      <w:r>
        <w:rPr>
          <w:rFonts w:cs="Arial" w:ascii="Arial" w:hAnsi="Arial"/>
        </w:rPr>
        <w:t>поселок Сусанино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/>
      </w:pPr>
      <w:r>
        <w:rPr>
          <w:rFonts w:eastAsia="Arial" w:cs="Arial" w:ascii="Arial" w:hAnsi="Arial"/>
        </w:rPr>
        <w:t xml:space="preserve">                                     </w:t>
      </w:r>
      <w:r>
        <w:rPr>
          <w:rFonts w:cs="Arial" w:ascii="Arial" w:hAnsi="Arial"/>
        </w:rPr>
        <w:t>Л.А. Кузнецова                                                           С.В.Смирнов</w:t>
      </w:r>
    </w:p>
    <w:p>
      <w:pPr>
        <w:pStyle w:val="Normal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                                </w:t>
      </w:r>
    </w:p>
    <w:p>
      <w:pPr>
        <w:pStyle w:val="Normal"/>
        <w:tabs>
          <w:tab w:val="left" w:pos="2093" w:leader="none"/>
        </w:tabs>
        <w:ind w:left="0" w:right="0" w:firstLine="705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2093" w:leader="none"/>
        </w:tabs>
        <w:ind w:left="0" w:right="0" w:firstLine="705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2093" w:leader="none"/>
        </w:tabs>
        <w:ind w:left="0" w:right="0" w:firstLine="705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2093" w:leader="none"/>
        </w:tabs>
        <w:ind w:left="0" w:right="0" w:firstLine="705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2093" w:leader="none"/>
        </w:tabs>
        <w:ind w:left="0" w:right="0" w:firstLine="705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type w:val="nextPage"/>
      <w:pgSz w:w="11906" w:h="16838"/>
      <w:pgMar w:left="1134" w:right="851" w:header="0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Style15">
    <w:name w:val="Текст выноски Знак"/>
    <w:basedOn w:val="Style14"/>
    <w:qFormat/>
    <w:rPr>
      <w:rFonts w:ascii="Tahoma" w:hAnsi="Tahoma" w:cs="Tahoma"/>
      <w:sz w:val="16"/>
      <w:szCs w:val="16"/>
    </w:rPr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8">
    <w:name w:val="Основной текст"/>
    <w:basedOn w:val="Normal"/>
    <w:pPr>
      <w:spacing w:lineRule="auto" w:line="276" w:before="0" w:after="140"/>
    </w:pPr>
    <w:rPr/>
  </w:style>
  <w:style w:type="paragraph" w:styleId="Style19">
    <w:name w:val="Список"/>
    <w:basedOn w:val="Style18"/>
    <w:pPr/>
    <w:rPr>
      <w:rFonts w:cs="Arial"/>
    </w:rPr>
  </w:style>
  <w:style w:type="paragraph" w:styleId="Style20">
    <w:name w:val="Название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Style22">
    <w:name w:val="Текст выноски"/>
    <w:basedOn w:val="Normal"/>
    <w:qFormat/>
    <w:pPr/>
    <w:rPr>
      <w:rFonts w:ascii="Tahoma" w:hAnsi="Tahoma" w:cs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Application>LibreOffice/5.0.3.2$Windows_x86 LibreOffice_project/e5f16313668ac592c1bfb310f4390624e3dbfb75</Application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2016-11-09T17:05:00Z</dcterms:created>
  <dc:creator>СЕРЕГИНА Т П</dc:creator>
  <dc:language>ru-RU</dc:language>
  <cp:lastPrinted>1995-11-21T17:41:00Z</cp:lastPrinted>
  <dcterms:modified xsi:type="dcterms:W3CDTF">2021-08-09T15:04:49Z</dcterms:modified>
  <cp:revision>37</cp:revision>
  <dc:title>РОССИЙСКАЯ  ФЕДЕРАЦИЯ</dc:title>
</cp:coreProperties>
</file>